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0"/>
          <w:szCs w:val="40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0"/>
          <w:szCs w:val="40"/>
          <w:lang w:val="en-US" w:eastAsia="zh-CN"/>
        </w:rPr>
        <w:t>瓶装液化石油气调压器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0"/>
          <w:szCs w:val="40"/>
        </w:rPr>
        <w:t>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0"/>
          <w:szCs w:val="40"/>
        </w:rPr>
        <w:t>种产品质量监督抽查实施细则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1000"/>
        <w:jc w:val="center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ascii="仿宋_GB2312" w:hAnsi="微软雅黑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根据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《产品质量监督抽查管理暂行办法》（总局令第18号）有关规定，现将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瓶装液化石油气调压器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等3种产品质量监督抽查实施细则予以公布。 </w:t>
      </w:r>
      <w:bookmarkStart w:id="0" w:name="_GoBack"/>
      <w:bookmarkEnd w:id="0"/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center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center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 xml:space="preserve">           商洛市市场监督管理局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850" w:firstLine="640"/>
        <w:jc w:val="center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                    2023年10月9日</w:t>
      </w:r>
    </w:p>
    <w:p>
      <w:pPr>
        <w:jc w:val="both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附件：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1.商洛市瓶装液化石油气调压器产品质量监督抽查实施细则（2023年版）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2.</w:t>
      </w:r>
      <w:r>
        <w:rPr>
          <w:rFonts w:hint="default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商洛市家用可燃气体探测器产品质量监督抽查实施细则（2023年版）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3.</w:t>
      </w:r>
      <w:r>
        <w:rPr>
          <w:rFonts w:hint="default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商洛市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燃气用具连接用不锈钢波纹软管</w:t>
      </w:r>
      <w:r>
        <w:rPr>
          <w:rFonts w:hint="default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产品质量监督抽查实施细则（2023年版）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color w:val="333333"/>
          <w:kern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zYjllNTZhZDNlNDgyYjE5NDFmYmQwZWZlMjI3YTEifQ=="/>
  </w:docVars>
  <w:rsids>
    <w:rsidRoot w:val="00DE4012"/>
    <w:rsid w:val="000264F6"/>
    <w:rsid w:val="000667F6"/>
    <w:rsid w:val="000C58C3"/>
    <w:rsid w:val="000F4B0B"/>
    <w:rsid w:val="000F601C"/>
    <w:rsid w:val="00216F22"/>
    <w:rsid w:val="0022179B"/>
    <w:rsid w:val="002423BD"/>
    <w:rsid w:val="00272910"/>
    <w:rsid w:val="002C1D19"/>
    <w:rsid w:val="002F2B65"/>
    <w:rsid w:val="00303C8E"/>
    <w:rsid w:val="003A7C74"/>
    <w:rsid w:val="003E18E4"/>
    <w:rsid w:val="003F2F46"/>
    <w:rsid w:val="004519A3"/>
    <w:rsid w:val="004842F9"/>
    <w:rsid w:val="004C0CDF"/>
    <w:rsid w:val="004C1CB4"/>
    <w:rsid w:val="00514C88"/>
    <w:rsid w:val="00533AD9"/>
    <w:rsid w:val="005540D6"/>
    <w:rsid w:val="005A6AFD"/>
    <w:rsid w:val="005E1E8F"/>
    <w:rsid w:val="006211AE"/>
    <w:rsid w:val="008802AA"/>
    <w:rsid w:val="008A21A6"/>
    <w:rsid w:val="008C1C79"/>
    <w:rsid w:val="008F5B3F"/>
    <w:rsid w:val="009466AE"/>
    <w:rsid w:val="009736E4"/>
    <w:rsid w:val="009A4E5D"/>
    <w:rsid w:val="00A12CD2"/>
    <w:rsid w:val="00A205B1"/>
    <w:rsid w:val="00AA1D10"/>
    <w:rsid w:val="00B06822"/>
    <w:rsid w:val="00B625E4"/>
    <w:rsid w:val="00BC1CFE"/>
    <w:rsid w:val="00BD4BAA"/>
    <w:rsid w:val="00D04F87"/>
    <w:rsid w:val="00D32118"/>
    <w:rsid w:val="00D3329C"/>
    <w:rsid w:val="00D50034"/>
    <w:rsid w:val="00D854A5"/>
    <w:rsid w:val="00DE4012"/>
    <w:rsid w:val="00EA0490"/>
    <w:rsid w:val="00EB0D46"/>
    <w:rsid w:val="00ED1134"/>
    <w:rsid w:val="00ED5911"/>
    <w:rsid w:val="00EE29A0"/>
    <w:rsid w:val="00EE4778"/>
    <w:rsid w:val="00F01F2D"/>
    <w:rsid w:val="00F570C3"/>
    <w:rsid w:val="00F71773"/>
    <w:rsid w:val="00F86B28"/>
    <w:rsid w:val="00FA2BE8"/>
    <w:rsid w:val="00FB5D62"/>
    <w:rsid w:val="00FF403E"/>
    <w:rsid w:val="025474F0"/>
    <w:rsid w:val="025739FF"/>
    <w:rsid w:val="0328143D"/>
    <w:rsid w:val="03C54999"/>
    <w:rsid w:val="04243DB5"/>
    <w:rsid w:val="044B7594"/>
    <w:rsid w:val="04620439"/>
    <w:rsid w:val="058A7C48"/>
    <w:rsid w:val="05D709B3"/>
    <w:rsid w:val="06EC3D3A"/>
    <w:rsid w:val="07881D35"/>
    <w:rsid w:val="078B7BED"/>
    <w:rsid w:val="07DC6B0D"/>
    <w:rsid w:val="08901A19"/>
    <w:rsid w:val="08B84ACC"/>
    <w:rsid w:val="08DC4C5E"/>
    <w:rsid w:val="09434CDD"/>
    <w:rsid w:val="09B06442"/>
    <w:rsid w:val="0A075440"/>
    <w:rsid w:val="0B0860CB"/>
    <w:rsid w:val="0B365CC7"/>
    <w:rsid w:val="0C386138"/>
    <w:rsid w:val="0D5C636E"/>
    <w:rsid w:val="0D9D0734"/>
    <w:rsid w:val="0DBE0DD6"/>
    <w:rsid w:val="0FB32929"/>
    <w:rsid w:val="0FDB2193"/>
    <w:rsid w:val="10802701"/>
    <w:rsid w:val="122356AC"/>
    <w:rsid w:val="12511247"/>
    <w:rsid w:val="12B409FA"/>
    <w:rsid w:val="137D469D"/>
    <w:rsid w:val="139D4FEA"/>
    <w:rsid w:val="13D86661"/>
    <w:rsid w:val="151A62A5"/>
    <w:rsid w:val="152D05F0"/>
    <w:rsid w:val="15E54293"/>
    <w:rsid w:val="15EF1193"/>
    <w:rsid w:val="169E0906"/>
    <w:rsid w:val="174F5CEA"/>
    <w:rsid w:val="17EA042F"/>
    <w:rsid w:val="18495740"/>
    <w:rsid w:val="18CD45C3"/>
    <w:rsid w:val="191E097B"/>
    <w:rsid w:val="197D0652"/>
    <w:rsid w:val="19AF1274"/>
    <w:rsid w:val="19AF299E"/>
    <w:rsid w:val="19EC1AEA"/>
    <w:rsid w:val="1A824D49"/>
    <w:rsid w:val="1BE71C2F"/>
    <w:rsid w:val="1BE7599C"/>
    <w:rsid w:val="1BEA548C"/>
    <w:rsid w:val="1C0835C3"/>
    <w:rsid w:val="1C3A5BAE"/>
    <w:rsid w:val="1D1B4B41"/>
    <w:rsid w:val="1D4B6280"/>
    <w:rsid w:val="1DF4614E"/>
    <w:rsid w:val="1F4A77F8"/>
    <w:rsid w:val="1FD91AA0"/>
    <w:rsid w:val="20052895"/>
    <w:rsid w:val="203232E3"/>
    <w:rsid w:val="20691FC5"/>
    <w:rsid w:val="208C6B12"/>
    <w:rsid w:val="219B0460"/>
    <w:rsid w:val="219C2D85"/>
    <w:rsid w:val="227C56E4"/>
    <w:rsid w:val="239857CE"/>
    <w:rsid w:val="23CA562C"/>
    <w:rsid w:val="250A44A9"/>
    <w:rsid w:val="253432D4"/>
    <w:rsid w:val="256B319A"/>
    <w:rsid w:val="26E74F9B"/>
    <w:rsid w:val="272A101D"/>
    <w:rsid w:val="27351CB2"/>
    <w:rsid w:val="274A5031"/>
    <w:rsid w:val="275525FD"/>
    <w:rsid w:val="28ED3EC6"/>
    <w:rsid w:val="29C54E43"/>
    <w:rsid w:val="2A062AB4"/>
    <w:rsid w:val="2B4A7790"/>
    <w:rsid w:val="2D057BB7"/>
    <w:rsid w:val="2D12039F"/>
    <w:rsid w:val="2DEA30CA"/>
    <w:rsid w:val="2E623270"/>
    <w:rsid w:val="2FF53D49"/>
    <w:rsid w:val="30997ED4"/>
    <w:rsid w:val="30CE0A81"/>
    <w:rsid w:val="31605B7D"/>
    <w:rsid w:val="32D76426"/>
    <w:rsid w:val="333F66F1"/>
    <w:rsid w:val="33890C8F"/>
    <w:rsid w:val="3436224B"/>
    <w:rsid w:val="34EA39B0"/>
    <w:rsid w:val="353A2FE6"/>
    <w:rsid w:val="35BE2E72"/>
    <w:rsid w:val="364F4412"/>
    <w:rsid w:val="36B45481"/>
    <w:rsid w:val="36D73795"/>
    <w:rsid w:val="370A43C0"/>
    <w:rsid w:val="3783651C"/>
    <w:rsid w:val="3805518A"/>
    <w:rsid w:val="38B60778"/>
    <w:rsid w:val="390414E4"/>
    <w:rsid w:val="396714DD"/>
    <w:rsid w:val="399E1412"/>
    <w:rsid w:val="39A405D1"/>
    <w:rsid w:val="3B1C66CE"/>
    <w:rsid w:val="3C1A644D"/>
    <w:rsid w:val="3C384202"/>
    <w:rsid w:val="3C4E2A76"/>
    <w:rsid w:val="3C67418B"/>
    <w:rsid w:val="3C8A2E1F"/>
    <w:rsid w:val="3CF96E86"/>
    <w:rsid w:val="3D3E2EF3"/>
    <w:rsid w:val="3D913311"/>
    <w:rsid w:val="3DA2751D"/>
    <w:rsid w:val="3DC84DC8"/>
    <w:rsid w:val="3F6949B2"/>
    <w:rsid w:val="40150458"/>
    <w:rsid w:val="40C70749"/>
    <w:rsid w:val="41677B4A"/>
    <w:rsid w:val="421023DC"/>
    <w:rsid w:val="42132798"/>
    <w:rsid w:val="4285798E"/>
    <w:rsid w:val="42925DB2"/>
    <w:rsid w:val="43713C1A"/>
    <w:rsid w:val="443C4CE2"/>
    <w:rsid w:val="44406052"/>
    <w:rsid w:val="44531E4F"/>
    <w:rsid w:val="44695F5A"/>
    <w:rsid w:val="44AC0A83"/>
    <w:rsid w:val="44E67CEF"/>
    <w:rsid w:val="453F5652"/>
    <w:rsid w:val="45D40794"/>
    <w:rsid w:val="46B04106"/>
    <w:rsid w:val="46B1432D"/>
    <w:rsid w:val="476A1867"/>
    <w:rsid w:val="47E23695"/>
    <w:rsid w:val="484B306C"/>
    <w:rsid w:val="48577B97"/>
    <w:rsid w:val="48A34A48"/>
    <w:rsid w:val="49274D69"/>
    <w:rsid w:val="49320BEE"/>
    <w:rsid w:val="4A9532A7"/>
    <w:rsid w:val="4AE20F59"/>
    <w:rsid w:val="4B8831BA"/>
    <w:rsid w:val="4BCC64B2"/>
    <w:rsid w:val="4BF058F8"/>
    <w:rsid w:val="4C50700A"/>
    <w:rsid w:val="4CBE77A4"/>
    <w:rsid w:val="4CC01E4F"/>
    <w:rsid w:val="4D02542B"/>
    <w:rsid w:val="4D2B31FC"/>
    <w:rsid w:val="4D2B4E39"/>
    <w:rsid w:val="4D930C30"/>
    <w:rsid w:val="4DD728CB"/>
    <w:rsid w:val="4E7E622C"/>
    <w:rsid w:val="4E8B1908"/>
    <w:rsid w:val="4E9C3B15"/>
    <w:rsid w:val="4EDE7C89"/>
    <w:rsid w:val="4FEE03A0"/>
    <w:rsid w:val="5008515F"/>
    <w:rsid w:val="51F073C9"/>
    <w:rsid w:val="522E78AC"/>
    <w:rsid w:val="528B6AE8"/>
    <w:rsid w:val="52A82A88"/>
    <w:rsid w:val="52E32DFB"/>
    <w:rsid w:val="53536E98"/>
    <w:rsid w:val="53A4089E"/>
    <w:rsid w:val="53B8319F"/>
    <w:rsid w:val="54E3424B"/>
    <w:rsid w:val="54E87139"/>
    <w:rsid w:val="555C3CC3"/>
    <w:rsid w:val="55C45CB5"/>
    <w:rsid w:val="566969D2"/>
    <w:rsid w:val="568D446F"/>
    <w:rsid w:val="56951575"/>
    <w:rsid w:val="56AF6ADB"/>
    <w:rsid w:val="56B3541B"/>
    <w:rsid w:val="57C048F4"/>
    <w:rsid w:val="58152C34"/>
    <w:rsid w:val="58564D34"/>
    <w:rsid w:val="5878114F"/>
    <w:rsid w:val="589E20E8"/>
    <w:rsid w:val="593E7CA2"/>
    <w:rsid w:val="595A2602"/>
    <w:rsid w:val="59BB7545"/>
    <w:rsid w:val="59F4590F"/>
    <w:rsid w:val="5A33357F"/>
    <w:rsid w:val="5BC76675"/>
    <w:rsid w:val="5C125416"/>
    <w:rsid w:val="5C2B6253"/>
    <w:rsid w:val="5C344BD1"/>
    <w:rsid w:val="5C613156"/>
    <w:rsid w:val="5C677510"/>
    <w:rsid w:val="5CB70498"/>
    <w:rsid w:val="5CBB01B1"/>
    <w:rsid w:val="5DCB3ACF"/>
    <w:rsid w:val="5E8270A2"/>
    <w:rsid w:val="61204131"/>
    <w:rsid w:val="61B033A5"/>
    <w:rsid w:val="61C4751D"/>
    <w:rsid w:val="6302078B"/>
    <w:rsid w:val="63513A33"/>
    <w:rsid w:val="63F87817"/>
    <w:rsid w:val="64F912AB"/>
    <w:rsid w:val="65624D19"/>
    <w:rsid w:val="65E2326E"/>
    <w:rsid w:val="66AC4B8B"/>
    <w:rsid w:val="66D5604A"/>
    <w:rsid w:val="66E3632D"/>
    <w:rsid w:val="67280089"/>
    <w:rsid w:val="674C7A2E"/>
    <w:rsid w:val="677A0A3F"/>
    <w:rsid w:val="677F75DC"/>
    <w:rsid w:val="67EE0E99"/>
    <w:rsid w:val="67F4734D"/>
    <w:rsid w:val="681542C4"/>
    <w:rsid w:val="691F457D"/>
    <w:rsid w:val="695B03FD"/>
    <w:rsid w:val="6AC81AC2"/>
    <w:rsid w:val="6B3E3B32"/>
    <w:rsid w:val="6BCF6E80"/>
    <w:rsid w:val="6BD30FE0"/>
    <w:rsid w:val="6BEB1F0C"/>
    <w:rsid w:val="6C681598"/>
    <w:rsid w:val="6C8474E2"/>
    <w:rsid w:val="6CA9147F"/>
    <w:rsid w:val="6CC12C6C"/>
    <w:rsid w:val="6D047544"/>
    <w:rsid w:val="6DEC1F6B"/>
    <w:rsid w:val="6E076DA5"/>
    <w:rsid w:val="6E804461"/>
    <w:rsid w:val="6EB76079"/>
    <w:rsid w:val="6F4022D0"/>
    <w:rsid w:val="6F4162E7"/>
    <w:rsid w:val="70F37253"/>
    <w:rsid w:val="713A3D0F"/>
    <w:rsid w:val="717007BD"/>
    <w:rsid w:val="724D2BD2"/>
    <w:rsid w:val="72936E59"/>
    <w:rsid w:val="729B1591"/>
    <w:rsid w:val="72A25449"/>
    <w:rsid w:val="72B25C73"/>
    <w:rsid w:val="73043A6F"/>
    <w:rsid w:val="733F2B3D"/>
    <w:rsid w:val="73B2330F"/>
    <w:rsid w:val="73E148AC"/>
    <w:rsid w:val="74E47DA6"/>
    <w:rsid w:val="759C004D"/>
    <w:rsid w:val="761E6A3A"/>
    <w:rsid w:val="773D1B24"/>
    <w:rsid w:val="77F35CA4"/>
    <w:rsid w:val="785C7CED"/>
    <w:rsid w:val="78745037"/>
    <w:rsid w:val="78880AE2"/>
    <w:rsid w:val="79CC49FF"/>
    <w:rsid w:val="7A44577C"/>
    <w:rsid w:val="7A6F5AB6"/>
    <w:rsid w:val="7AAF67FA"/>
    <w:rsid w:val="7AF54915"/>
    <w:rsid w:val="7B000BB3"/>
    <w:rsid w:val="7BDF4EBD"/>
    <w:rsid w:val="7C4316D6"/>
    <w:rsid w:val="7C4D581A"/>
    <w:rsid w:val="7C930E47"/>
    <w:rsid w:val="7CA12173"/>
    <w:rsid w:val="7CDD764F"/>
    <w:rsid w:val="7D3E79C1"/>
    <w:rsid w:val="7D6027F1"/>
    <w:rsid w:val="7DEB2737"/>
    <w:rsid w:val="7E350DC4"/>
    <w:rsid w:val="7F6B4DA0"/>
    <w:rsid w:val="7F9679D8"/>
    <w:rsid w:val="7F99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locked/>
    <w:uiPriority w:val="0"/>
    <w:rPr>
      <w:b/>
    </w:rPr>
  </w:style>
  <w:style w:type="character" w:styleId="11">
    <w:name w:val="FollowedHyperlink"/>
    <w:basedOn w:val="9"/>
    <w:semiHidden/>
    <w:unhideWhenUsed/>
    <w:qFormat/>
    <w:uiPriority w:val="99"/>
    <w:rPr>
      <w:color w:val="014CCC"/>
      <w:u w:val="none"/>
    </w:rPr>
  </w:style>
  <w:style w:type="character" w:styleId="12">
    <w:name w:val="Hyperlink"/>
    <w:basedOn w:val="9"/>
    <w:semiHidden/>
    <w:unhideWhenUsed/>
    <w:qFormat/>
    <w:uiPriority w:val="99"/>
    <w:rPr>
      <w:color w:val="014CCC"/>
      <w:u w:val="none"/>
    </w:rPr>
  </w:style>
  <w:style w:type="character" w:customStyle="1" w:styleId="13">
    <w:name w:val="font11"/>
    <w:basedOn w:val="9"/>
    <w:qFormat/>
    <w:uiPriority w:val="99"/>
    <w:rPr>
      <w:rFonts w:ascii="宋体" w:hAnsi="宋体" w:eastAsia="宋体" w:cs="宋体"/>
      <w:color w:val="000000"/>
      <w:sz w:val="24"/>
      <w:szCs w:val="24"/>
      <w:u w:val="none"/>
      <w:vertAlign w:val="subscript"/>
    </w:rPr>
  </w:style>
  <w:style w:type="character" w:customStyle="1" w:styleId="14">
    <w:name w:val="font01"/>
    <w:basedOn w:val="9"/>
    <w:qFormat/>
    <w:uiPriority w:val="99"/>
    <w:rPr>
      <w:rFonts w:ascii="宋体" w:hAnsi="宋体" w:eastAsia="宋体" w:cs="宋体"/>
      <w:color w:val="000000"/>
      <w:sz w:val="24"/>
      <w:szCs w:val="24"/>
      <w:u w:val="none"/>
    </w:rPr>
  </w:style>
  <w:style w:type="character" w:customStyle="1" w:styleId="15">
    <w:name w:val="font31"/>
    <w:basedOn w:val="9"/>
    <w:qFormat/>
    <w:uiPriority w:val="99"/>
    <w:rPr>
      <w:rFonts w:ascii="宋体" w:hAnsi="宋体" w:eastAsia="宋体" w:cs="宋体"/>
      <w:color w:val="000000"/>
      <w:sz w:val="20"/>
      <w:szCs w:val="20"/>
      <w:u w:val="none"/>
      <w:vertAlign w:val="subscript"/>
    </w:rPr>
  </w:style>
  <w:style w:type="character" w:customStyle="1" w:styleId="16">
    <w:name w:val="Header Char"/>
    <w:basedOn w:val="9"/>
    <w:link w:val="5"/>
    <w:semiHidden/>
    <w:qFormat/>
    <w:uiPriority w:val="99"/>
    <w:rPr>
      <w:rFonts w:ascii="Calibri" w:hAnsi="Calibri" w:cs="Calibri"/>
      <w:sz w:val="18"/>
      <w:szCs w:val="18"/>
    </w:rPr>
  </w:style>
  <w:style w:type="character" w:customStyle="1" w:styleId="17">
    <w:name w:val="Footer Char"/>
    <w:basedOn w:val="9"/>
    <w:link w:val="4"/>
    <w:semiHidden/>
    <w:qFormat/>
    <w:uiPriority w:val="99"/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3</Pages>
  <Words>1070</Words>
  <Characters>1258</Characters>
  <Lines>0</Lines>
  <Paragraphs>0</Paragraphs>
  <TotalTime>2</TotalTime>
  <ScaleCrop>false</ScaleCrop>
  <LinksUpToDate>false</LinksUpToDate>
  <CharactersWithSpaces>1258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2023-10-09T08:33:26Z</cp:lastPrinted>
  <dcterms:modified xsi:type="dcterms:W3CDTF">2023-10-09T08:35:07Z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DF46566D7D994482BAE1FAA7659C4687_13</vt:lpwstr>
  </property>
</Properties>
</file>