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2018年  月份市行政中心机关事务管理义务监督评价表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楼长或义务监督员：                 单位（签章）：                              时间：</w:t>
      </w:r>
    </w:p>
    <w:tbl>
      <w:tblPr>
        <w:tblStyle w:val="4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31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项  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 w:firstLineChars="2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评  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车辆平台服    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安全保卫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会议服务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餐饮服务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卫生保洁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绿化维护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电梯运维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空调保障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水电服务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评价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有进步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无变化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退  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满意度打分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意见建议</w:t>
            </w:r>
          </w:p>
        </w:tc>
        <w:tc>
          <w:tcPr>
            <w:tcW w:w="114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3.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"/>
        </w:rPr>
        <w:t>注：1.总体评价只选1项，并在相应栏内打“√ ”；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"/>
        </w:rPr>
        <w:t>2.满意度满分为100分，100-80分为满意，79-60分为基本满意，60分以下为不满意；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"/>
        </w:rPr>
        <w:t>3.建议意见栏不够填写时可加附页。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05E15"/>
    <w:rsid w:val="2D105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2018-06-25T03:53:00Z</dcterms:created>
  <dc:creator>himan1394084090</dc:creator>
  <cp:lastModifiedBy>himan1394084090</cp:lastModifiedBy>
  <dcterms:modified xsi:type="dcterms:W3CDTF">2018-06-25T03:55:05Z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