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附件二：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商洛市行政中心车辆通行证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审批表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7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837"/>
        <w:gridCol w:w="1699"/>
        <w:gridCol w:w="1733"/>
        <w:gridCol w:w="27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764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申报单位(公章)：               单位主要领导签字：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使用人姓名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车辆号牌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科室意见：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tcBorders>
              <w:top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70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年   月   日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分管领导意见：</w:t>
            </w:r>
          </w:p>
        </w:tc>
        <w:tc>
          <w:tcPr>
            <w:tcW w:w="169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70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年   月   日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局长意见：</w:t>
            </w:r>
          </w:p>
        </w:tc>
        <w:tc>
          <w:tcPr>
            <w:tcW w:w="169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0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70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26B5"/>
    <w:rsid w:val="27DA2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2018-12-26T06:24:00Z</dcterms:created>
  <dc:creator>himan1394084090</dc:creator>
  <cp:lastModifiedBy>himan1394084090</cp:lastModifiedBy>
  <dcterms:modified xsi:type="dcterms:W3CDTF">2018-12-26T06:24:27Z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