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D5D2C" w14:textId="77777777" w:rsidR="007C3C58" w:rsidRPr="00710E54" w:rsidRDefault="007C3C58" w:rsidP="007C3C58">
      <w:pPr>
        <w:spacing w:line="560" w:lineRule="exact"/>
        <w:ind w:firstLine="720"/>
        <w:jc w:val="left"/>
        <w:rPr>
          <w:rFonts w:ascii="方正小标宋简体" w:eastAsia="方正小标宋简体" w:hAnsi="黑体"/>
          <w:sz w:val="48"/>
          <w:szCs w:val="48"/>
        </w:rPr>
      </w:pPr>
      <w:r w:rsidRPr="00710E54">
        <w:rPr>
          <w:rFonts w:ascii="方正小标宋简体" w:eastAsia="方正小标宋简体" w:hAnsi="黑体" w:hint="eastAsia"/>
          <w:sz w:val="48"/>
          <w:szCs w:val="48"/>
        </w:rPr>
        <w:t>农民工工资保证金返还办理流程</w:t>
      </w:r>
    </w:p>
    <w:p w14:paraId="08DC1CA2" w14:textId="77777777" w:rsidR="007C3C58" w:rsidRPr="00BA5A71" w:rsidRDefault="007C3C58" w:rsidP="007C3C58">
      <w:pPr>
        <w:spacing w:line="560" w:lineRule="exact"/>
        <w:jc w:val="center"/>
        <w:rPr>
          <w:rFonts w:ascii="仿宋_GB2312" w:eastAsia="仿宋_GB2312" w:hAnsi="黑体"/>
          <w:sz w:val="32"/>
          <w:szCs w:val="32"/>
        </w:rPr>
      </w:pPr>
    </w:p>
    <w:p w14:paraId="7F431670" w14:textId="77777777" w:rsidR="007C3C58" w:rsidRPr="00BA5A71" w:rsidRDefault="007C3C58" w:rsidP="007C3C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5A71">
        <w:rPr>
          <w:rFonts w:ascii="仿宋_GB2312" w:eastAsia="仿宋_GB2312" w:hint="eastAsia"/>
          <w:sz w:val="32"/>
          <w:szCs w:val="32"/>
        </w:rPr>
        <w:t>一、工程竣工经住</w:t>
      </w:r>
      <w:proofErr w:type="gramStart"/>
      <w:r w:rsidRPr="00BA5A71">
        <w:rPr>
          <w:rFonts w:ascii="仿宋_GB2312" w:eastAsia="仿宋_GB2312" w:hint="eastAsia"/>
          <w:sz w:val="32"/>
          <w:szCs w:val="32"/>
        </w:rPr>
        <w:t>建部门</w:t>
      </w:r>
      <w:proofErr w:type="gramEnd"/>
      <w:r w:rsidRPr="00BA5A71">
        <w:rPr>
          <w:rFonts w:ascii="仿宋_GB2312" w:eastAsia="仿宋_GB2312" w:hint="eastAsia"/>
          <w:sz w:val="32"/>
          <w:szCs w:val="32"/>
        </w:rPr>
        <w:t>验收后，施工总承包企业到市</w:t>
      </w:r>
      <w:proofErr w:type="gramStart"/>
      <w:r w:rsidRPr="00BA5A71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BA5A71">
        <w:rPr>
          <w:rFonts w:ascii="仿宋_GB2312" w:eastAsia="仿宋_GB2312" w:hint="eastAsia"/>
          <w:sz w:val="32"/>
          <w:szCs w:val="32"/>
        </w:rPr>
        <w:t>领取农民工工资保证金返还申请表，按要求准备所需资料。</w:t>
      </w:r>
    </w:p>
    <w:p w14:paraId="4BC0D19B" w14:textId="77777777" w:rsidR="007C3C58" w:rsidRPr="00BA5A71" w:rsidRDefault="007C3C58" w:rsidP="007C3C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5A71">
        <w:rPr>
          <w:rFonts w:ascii="仿宋_GB2312" w:eastAsia="仿宋_GB2312" w:hint="eastAsia"/>
          <w:sz w:val="32"/>
          <w:szCs w:val="32"/>
        </w:rPr>
        <w:t>二、在人</w:t>
      </w:r>
      <w:proofErr w:type="gramStart"/>
      <w:r w:rsidRPr="00BA5A71">
        <w:rPr>
          <w:rFonts w:ascii="仿宋_GB2312" w:eastAsia="仿宋_GB2312" w:hint="eastAsia"/>
          <w:sz w:val="32"/>
          <w:szCs w:val="32"/>
        </w:rPr>
        <w:t>社局门户</w:t>
      </w:r>
      <w:proofErr w:type="gramEnd"/>
      <w:r w:rsidRPr="00BA5A71">
        <w:rPr>
          <w:rFonts w:ascii="仿宋_GB2312" w:eastAsia="仿宋_GB2312" w:hint="eastAsia"/>
          <w:sz w:val="32"/>
          <w:szCs w:val="32"/>
        </w:rPr>
        <w:t>网站和施工现场维</w:t>
      </w:r>
      <w:proofErr w:type="gramStart"/>
      <w:r w:rsidRPr="00BA5A71">
        <w:rPr>
          <w:rFonts w:ascii="仿宋_GB2312" w:eastAsia="仿宋_GB2312" w:hint="eastAsia"/>
          <w:sz w:val="32"/>
          <w:szCs w:val="32"/>
        </w:rPr>
        <w:t>权信息</w:t>
      </w:r>
      <w:proofErr w:type="gramEnd"/>
      <w:r w:rsidRPr="00BA5A71">
        <w:rPr>
          <w:rFonts w:ascii="仿宋_GB2312" w:eastAsia="仿宋_GB2312" w:hint="eastAsia"/>
          <w:sz w:val="32"/>
          <w:szCs w:val="32"/>
        </w:rPr>
        <w:t>告示牌将施工总承包企业的无拖欠承诺书公示30日后，施工总承包企业到县</w:t>
      </w:r>
      <w:proofErr w:type="gramStart"/>
      <w:r w:rsidRPr="00BA5A71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BA5A71">
        <w:rPr>
          <w:rFonts w:ascii="仿宋_GB2312" w:eastAsia="仿宋_GB2312" w:hint="eastAsia"/>
          <w:sz w:val="32"/>
          <w:szCs w:val="32"/>
        </w:rPr>
        <w:t>办理相关手续。县</w:t>
      </w:r>
      <w:proofErr w:type="gramStart"/>
      <w:r w:rsidRPr="00BA5A71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BA5A71">
        <w:rPr>
          <w:rFonts w:ascii="仿宋_GB2312" w:eastAsia="仿宋_GB2312" w:hint="eastAsia"/>
          <w:sz w:val="32"/>
          <w:szCs w:val="32"/>
        </w:rPr>
        <w:t>需在申请表“县区意见”一栏中准确填写意见（同意返还或不同意返还，不同意返还的要注明具体原因）。</w:t>
      </w:r>
    </w:p>
    <w:p w14:paraId="3F35F828" w14:textId="77777777" w:rsidR="007C3C58" w:rsidRPr="00BA5A71" w:rsidRDefault="007C3C58" w:rsidP="007C3C5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A5A71">
        <w:rPr>
          <w:rFonts w:ascii="仿宋_GB2312" w:eastAsia="仿宋_GB2312" w:hint="eastAsia"/>
          <w:sz w:val="32"/>
          <w:szCs w:val="32"/>
        </w:rPr>
        <w:t>三、未发现拖欠农民工工资行为的，市</w:t>
      </w:r>
      <w:proofErr w:type="gramStart"/>
      <w:r w:rsidRPr="00BA5A71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BA5A71">
        <w:rPr>
          <w:rFonts w:ascii="仿宋_GB2312" w:eastAsia="仿宋_GB2312" w:hint="eastAsia"/>
          <w:sz w:val="32"/>
          <w:szCs w:val="32"/>
        </w:rPr>
        <w:t>向经办银行和施工总承包企业出具农民工工资保证金返还（销户）确认书。</w:t>
      </w:r>
    </w:p>
    <w:p w14:paraId="147DF000" w14:textId="77777777" w:rsidR="007C3C58" w:rsidRPr="00BA5A71" w:rsidRDefault="007C3C58" w:rsidP="007C3C58">
      <w:pPr>
        <w:spacing w:line="60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 w:rsidRPr="00BA5A71">
        <w:rPr>
          <w:rFonts w:ascii="仿宋_GB2312" w:eastAsia="仿宋_GB2312" w:hint="eastAsia"/>
          <w:sz w:val="32"/>
          <w:szCs w:val="32"/>
        </w:rPr>
        <w:t>四、经办银行收到确认书后，工资保证金账户解除监管，相应款项不再属于工资保证金，施工总承包单位可自由支配账户资金或办理账户销户；提供银行保函的，返还保函；</w:t>
      </w:r>
      <w:r w:rsidRPr="00BA5A71">
        <w:rPr>
          <w:rFonts w:ascii="仿宋_GB2312" w:eastAsia="仿宋_GB2312" w:hAnsi="仿宋" w:hint="eastAsia"/>
          <w:color w:val="000000"/>
          <w:sz w:val="32"/>
          <w:szCs w:val="32"/>
        </w:rPr>
        <w:t>保险合同因保险期限到期或因完全履行工资支付义务而终止。</w:t>
      </w:r>
    </w:p>
    <w:p w14:paraId="01AD231B" w14:textId="62E731C9" w:rsidR="007C3C58" w:rsidRPr="007C3C58" w:rsidRDefault="007C3C58">
      <w:pPr>
        <w:rPr>
          <w:rFonts w:hint="eastAsia"/>
        </w:rPr>
      </w:pPr>
    </w:p>
    <w:sectPr w:rsidR="007C3C58" w:rsidRPr="007C3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C58"/>
    <w:rsid w:val="007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6A57"/>
  <w15:chartTrackingRefBased/>
  <w15:docId w15:val="{F3EE68F4-E167-4319-9FDB-C4F60C7F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2022-11-07T07:24:00Z</dcterms:created>
  <dcterms:modified xsi:type="dcterms:W3CDTF">2022-11-07T07:26:00Z</dcterms:modified>
</cp:coreProperties>
</file>