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color w:val="000000"/>
          <w:szCs w:val="44"/>
        </w:rPr>
      </w:pPr>
      <w:bookmarkStart w:id="0" w:name="_Toc29308"/>
      <w:bookmarkStart w:id="1" w:name="_Toc49176950"/>
      <w:bookmarkStart w:id="12" w:name="_GoBack"/>
      <w:bookmarkEnd w:id="12"/>
      <w:r>
        <w:rPr>
          <w:rFonts w:hint="eastAsia" w:ascii="宋体" w:hAnsi="宋体" w:eastAsia="宋体" w:cs="宋体"/>
          <w:b/>
          <w:bCs/>
          <w:color w:val="000000"/>
          <w:lang w:eastAsia="zh-CN"/>
        </w:rPr>
        <w:t>商洛市</w:t>
      </w:r>
      <w:r>
        <w:rPr>
          <w:rFonts w:hint="eastAsia" w:ascii="宋体" w:hAnsi="宋体" w:eastAsia="宋体" w:cs="宋体"/>
          <w:b/>
          <w:bCs/>
          <w:color w:val="000000"/>
        </w:rPr>
        <w:t>人社政务服务事项清单（2020版）</w:t>
      </w:r>
      <w:r>
        <w:rPr>
          <w:rFonts w:hint="eastAsia" w:ascii="宋体" w:hAnsi="宋体" w:eastAsia="宋体" w:cs="宋体"/>
          <w:b/>
          <w:bCs/>
          <w:color w:val="000000"/>
        </w:rPr>
        <w:br w:type="textWrapping"/>
      </w:r>
      <w:r>
        <w:rPr>
          <w:rFonts w:hint="eastAsia" w:ascii="宋体" w:hAnsi="宋体" w:eastAsia="宋体" w:cs="宋体"/>
          <w:b/>
          <w:bCs/>
          <w:color w:val="000000"/>
          <w:kern w:val="0"/>
          <w:szCs w:val="44"/>
        </w:rPr>
        <w:t>（社会保险服务事项）</w:t>
      </w:r>
      <w:bookmarkEnd w:id="0"/>
      <w:bookmarkEnd w:id="1"/>
    </w:p>
    <w:tbl>
      <w:tblPr>
        <w:tblStyle w:val="5"/>
        <w:tblW w:w="148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500"/>
        <w:gridCol w:w="1078"/>
        <w:gridCol w:w="1442"/>
        <w:gridCol w:w="1064"/>
        <w:gridCol w:w="1424"/>
        <w:gridCol w:w="900"/>
        <w:gridCol w:w="7304"/>
        <w:gridCol w:w="11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9" w:hRule="atLeast"/>
          <w:tblHeader/>
          <w:jc w:val="center"/>
        </w:trPr>
        <w:tc>
          <w:tcPr>
            <w:tcW w:w="500" w:type="dxa"/>
            <w:noWrap w:val="0"/>
            <w:vAlign w:val="center"/>
          </w:tcPr>
          <w:p>
            <w:pPr>
              <w:widowControl/>
              <w:numPr>
                <w:numId w:val="0"/>
              </w:numPr>
              <w:tabs>
                <w:tab w:val="left" w:pos="0"/>
              </w:tabs>
              <w:spacing w:line="300" w:lineRule="exact"/>
              <w:ind w:leftChars="0"/>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序号</w:t>
            </w:r>
          </w:p>
        </w:tc>
        <w:tc>
          <w:tcPr>
            <w:tcW w:w="107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442"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064"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424"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900" w:type="dxa"/>
            <w:noWrap w:val="0"/>
            <w:vAlign w:val="center"/>
          </w:tcPr>
          <w:p>
            <w:pPr>
              <w:widowControl/>
              <w:spacing w:line="300" w:lineRule="exact"/>
              <w:jc w:val="center"/>
              <w:rPr>
                <w:rFonts w:hint="eastAsia" w:ascii="宋体" w:hAnsi="宋体" w:eastAsia="宋体" w:cs="宋体"/>
                <w:color w:val="000000"/>
                <w:spacing w:val="-20"/>
                <w:kern w:val="0"/>
                <w:sz w:val="22"/>
                <w:szCs w:val="22"/>
              </w:rPr>
            </w:pPr>
            <w:r>
              <w:rPr>
                <w:rFonts w:hint="eastAsia" w:ascii="宋体" w:hAnsi="宋体" w:eastAsia="宋体" w:cs="宋体"/>
                <w:color w:val="000000"/>
                <w:spacing w:val="-20"/>
                <w:kern w:val="0"/>
                <w:sz w:val="22"/>
                <w:szCs w:val="22"/>
              </w:rPr>
              <w:t>指南编号</w:t>
            </w:r>
          </w:p>
        </w:tc>
        <w:tc>
          <w:tcPr>
            <w:tcW w:w="7304"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51" w:hRule="atLeast"/>
          <w:jc w:val="center"/>
        </w:trPr>
        <w:tc>
          <w:tcPr>
            <w:tcW w:w="500" w:type="dxa"/>
            <w:noWrap w:val="0"/>
            <w:vAlign w:val="center"/>
          </w:tcPr>
          <w:p>
            <w:pPr>
              <w:pStyle w:val="17"/>
              <w:numPr>
                <w:ilvl w:val="0"/>
                <w:numId w:val="2"/>
              </w:numPr>
              <w:bidi w:val="0"/>
              <w:ind w:left="0" w:leftChars="0" w:firstLine="0" w:firstLineChars="0"/>
              <w:jc w:val="center"/>
              <w:rPr>
                <w:rFonts w:hint="eastAsia" w:ascii="宋体" w:hAnsi="宋体" w:eastAsia="宋体" w:cs="宋体"/>
                <w:lang w:val="en-US" w:eastAsia="zh-CN"/>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1.1.1企业失业保险参保登记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3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1.1.2企业工伤保险登记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612014001002</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7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1.1.3城镇职工基本养老保险单位参保登记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3.《陕西省城镇企业职工基本养老保险条例》第八条：企业应当在办理工商登记注册手续之日起三十日内，到所在地社会保险经办机构办理参加职工基本养老保险登记手续。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1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1.1.4机关事业（民办非企业、社会团体等）单位失业保险参保登记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612014001004</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5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1.1.5机关事业单位养老保险单位参保登记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612014001005</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国务院关于机关事业单位工作人员养老保险制度改革的决定》（国发〔2015〕2号）二、改革的范围。本决定适用于按照公务员法管理的单位、参照公务员法管理的机关（单位）、事业单位及其编制内的工作人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贯彻落实〈国务院关于机关事业单位工作人员养老保险制度改革的决定〉的通知》（人社部发〔2015〕28号）三、准确把握《决定》的有关政策（一）关于参保范围。参加机关事业单位养老保险的事业单位是指，根据《中共中央、国务院关于分类推进事业单位改革的指导意见》（中发〔2011〕5号）有关规定进行分类改革后的公益一类、二类事业单位。对于目前划分为生产经营类，但尚未转企改制到位的事业单位，已参加企业职工基本养老保险的仍继续参加；尚未参加的，暂参加机关事业单位基本养老保险，待其转企改制到位后，按有关规定纳入企业职工基本养老保险范围……。</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5.《关于印发〈机关事业单位工作人员基本养老保险经办规程〉的通知》（人社部发〔2015〕32号）第八条：用人单位应当自成立之日起30日内向社保经办机构申请办理参保登记……。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9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1.1.6工程建设项目办理工伤保险参保登记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612014001006</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1.《工伤保险条例》（中华人民共和国国务院令第586号）第十条：……对难以按照工资总额缴纳工伤保险费的行业，其缴纳工伤保险费的具体方式，由国务院社会保险行政部门规定。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做好建筑业工伤保险工作的意见》（人社部发〔2014〕103号）一、完善符合建筑业特点的工伤保险参保政策，大力扩展建筑企业工伤保险参保覆盖面。建筑施工企业应依法参加工伤保险。针对建筑行业的特点，建筑施工企业对相对固定的职工，应按用人单位参加工伤保险；对不能按用人单位参保、建筑项目使用的建筑业职工特别是农民工，按项目参加工伤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铁路、公路、水运、水利、能源、机场工程建设项目参加工伤保险工作的通知》（人社部发〔2018〕3号）五、着力提高经办服务质量和管理水平。按项目参加工伤保险是适应流动用工特点做出的政策创新。各地人力资源社会保障部门要为参保工程建设项目及标段和工伤职工提供更加优质便捷的人性化服务，积极探索优化适合按项目参加工伤保险的登记、缴费、认定、劳动能力鉴定、待遇支付等服务流程……。</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9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1.1.7参保单位失业保险注销</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3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1.1.8城镇职工基本养老保险参保单位注销登记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612014001008</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w:t>
            </w:r>
          </w:p>
        </w:tc>
        <w:tc>
          <w:tcPr>
            <w:tcW w:w="7304"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城镇企业职工基本养老保险条例》第十五条：企业分立、合并、破产、撤销或者与职工解除劳动关系的，应当自发生变动之日起三十日内，向其登记的社会保险经办机构办理基本养老保险关系变更登记或者注销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1.1.9机关事业单位养老保险参保单位注销</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612014001009</w:t>
            </w:r>
          </w:p>
        </w:tc>
        <w:tc>
          <w:tcPr>
            <w:tcW w:w="90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w:t>
            </w:r>
          </w:p>
        </w:tc>
        <w:tc>
          <w:tcPr>
            <w:tcW w:w="7304"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登记管理暂行办法》（中华人民共和国劳动和社会保障部令第1号）第十二条：缴费单位发生解散、破产、撤销、合并以及其他情形，依法终止社会保险缴费义务时，应当向原社会保险登记机构申请办理注销社会保险登记。</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机关事业单位工作人员基本养老保险经办规程〉的通知》（人社部发〔2015〕32号）第十条：参保单位因发生撤销、解散、合并、改制、成建制转出等情形，依法终止社会保险缴费义务的，应自有关部门批准之日起30日内，向社保经办机构申请办理注销社会保险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5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1.1.10职工失业保险参保登记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612014001010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w:t>
            </w:r>
          </w:p>
        </w:tc>
        <w:tc>
          <w:tcPr>
            <w:tcW w:w="7304"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1.《中华人民共和国社会保险法》第五十八条：用人单位应当自用工之日起三十日内为其职工向社会保险经办机构申请办理社会保险登记……。</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机关事业单位工作人员养老保险制度改革的决定》（国发〔2015〕2号）二、改革的范围。本决定适用于按照公务员法管理的单位、参照公务员法管理的机关（单位）、事业单位及其编制内的工作人员。</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3.《社会保险费申报缴纳管理规定》（中华人民共和国人力资源和社会保障部令第20号）第八条：用人单位应当自用工之日起30日内为其职工申请办理社会保险登记并申报缴纳社会保险费……。</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贯彻落实〈国务院关于机关事业单位工作人员养老保险制度改革的决定〉的通知》（人社部发〔2015〕28号）三、准确把握《决定》的有关政策（一）关于参保范围。……要根据《决定》要求，严格按照机关事业单位编制管理规定确定参保人员范围……。</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十三条：社保经办机构为参保单位核发《社会保险登记证》后，参保单位向社保经办机构申报办理人员参保登记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1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1.1.11城镇职工基本养老保险职工参保登记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w:t>
            </w:r>
          </w:p>
        </w:tc>
        <w:tc>
          <w:tcPr>
            <w:tcW w:w="7304"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1.《中华人民共和国社会保险法》第十条：职工应当参加基本养老保险，由用人单位和职工共同缴纳基本养老保险费。</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2.《中华人民共和国社会保险法》第五十八条：用人单位应当自用工之日起三十日内为其职工向社会保险经办机构申请办理社会保险登记。</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3.《社会保险费申报缴纳管理规定》（中华人民共和国人力资源和社会保障部令第20号）第八条：用人单位应当自用工之日起30日内为其职工申请办理社会保险登记并申报缴纳社会保险费。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1.1.12城镇职工基本养老保险个体劳动者（灵活就业人员）参保登记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612014001012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《中华人民共和国社会保险法》第十条：无雇工的个体工商户、未在用人单位参加基本养老保险的非全日制从业人员以及其他灵活就业人员可以参加基本养老保险，由个人缴纳基本养老保险费。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02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1.1.13机关事业单位养老保险职工参保登记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612014001013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1.《中华人民共和国社会保险法》第五十八条：用人单位应当自用工之日起三十日内为其职工向社会保险经办机构申请办理社会保险登记…。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机关事业单位工作人员养老保险制度改革的决定》（国发〔2015〕2号）二、改革的范围。本决定适用于按照公务员法管理的单位、参照公务员法管理的机关（单位）、事业单位及其编制内的工作人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3.《社会保险费申报缴纳管理规定》（中华人民共和国人力资源和社会保障部令第20号）第八条：用人单位应当自用工之日起30日内为其职工申请办理社会保险登记并申报缴纳社会保险费…。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贯彻落实〈国务院关于机关事业单位工作人员养老保险制度改革的决定〉的通知》（人社部发〔2015〕28号）三、准确把握《决定》的有关政策（一）关于参保范围。……要根据《决定》要求，严格按照机关事业单位编制管理规定确定参保人员范围……。</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十三条：社保经办机构为参保单位核发《社会保险登记证》后，参保单位向社保经办机构申报办理人员参保登记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3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1.1社会保险登记</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1.1.14城乡居民养老保险参保登记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612014001014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2.《城乡居民基本养老保险经办规程》（人社部发〔2019〕84号）第二章参保登记第七条社保机构、乡镇(街道)事务所与村(居)协办员应提供以下两种方式供城乡居民任意选择其一申请参加城乡居民养老保险……。</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1.2.1单位失业保险登记信息变更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7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1.2.2单位（项目）工伤保险基本信息变更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四十三条：用人单位分立、合并、转让的，承继单位应当承担原用人单位的工伤保险责任；原用人单位已经参加工伤保险的，承继单位应当到当地经办机构办理工伤保险变更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4.《社会保险登记管理暂行办法》（中华人民共和国劳动和社会保障部令第1号）第九条：缴费单位的以下社会保险登记事项之一发生变更时，应当依法向原社会保险登记机构申请办理变更社会保险登记……。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铁路、公路、水运、水利、能源、机场工程建设项目参加工伤保险工作的通知》（人社部发〔2018〕3号）四、进一步加强督查和定期通报工作……并加强与住房城乡建设、交通运输、水利、能源、铁路和民航部门的数据共享。</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1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1.2.3城镇职工基本养老保险单位基本信息变更登记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城镇企业职工基本养老保险条例》第十五条：企业分立、合并、破产、撤销或者与职工解除劳动关系的，应当自发生变动之日起三十日内，向其登记的社会保险经办机构办理基本养老保险关系变更登记或者注销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1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1.2.4机关事业单位养老保险单位信息变更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w:t>
            </w:r>
          </w:p>
        </w:tc>
        <w:tc>
          <w:tcPr>
            <w:tcW w:w="7304" w:type="dxa"/>
            <w:noWrap w:val="0"/>
            <w:vAlign w:val="top"/>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7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1.2.5个人失业保险基本信息变更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1.《中华人民共和国社会保险法》第五十七条：用人单位应当自成立之日起三十日内凭营业执照、登记证书或者单位印章，向当地社会保险经办机构申请办理社会保险登记……。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2.《社会保险费征缴暂行条例》（中华人民共和国国务院令第259号）第七条：缴费单位必须向当地社会保险经办机构办理社会保险登记，参加社会保险……。</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社会保险登记管理暂行办法》（中华人民共和国劳动和社会保障部令第1号）第五条：从事生产经营的缴费单位自领取营业执照之日起30日内、非生产经营性单位自成立之日起30日内，应当向当地社会保险经办机构申请办理社会保险登记。条例施行前尚未参加社会保险的缴费单位，应当依据条例第八条，持本办法第七条规定的证件和资料到当地社会保险经办机构办理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5.《关于印发工伤保险经办规程的通知》（人社部发〔2012〕11号）第七条：用人单位依法参加工伤保险时，登记部门为其办理工伤保险参保登记……。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1.2.6个人工伤保险基本信息变更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城乡居民基本养老保险经办规程的通知》（人社部发〔2014〕23号）第十条：参保变更登记的主要内容包括：姓名、公民身份号码、缴费档次、银行账号、特殊参保群体类型、性别、民族、居住地址、联系电话、户籍性质、户籍所在地址等。以上内容之一发生变更时，参保人员应及时携带身份证及相关证件、材料的原件和复印件到村（居）委会申请办理变更登记手续……。</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机关事业单位工作人员基本养老保险经办规程〉的通知》（人社部发〔2015〕32号）第十四条：参保人员登记信息发生变化时,参保单位应当在30日内，向社保经办机构申请办理参保人员信息变更登记业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0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1.2.7城镇职工基本养老保险个人基本信息变更登记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城镇企业职工基本养老保险条例》第十五条：企业分立、合并、破产、撤销或者与职工解除劳动关系的，应当自发生变动之日起三十日内，向其登记的社会保险经办机构办理基本养老保险关系变更登记或者注销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1.2.8城乡居民养老保险个人基本信息变更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《城乡居民基本养老保险经办规程》（人社部发〔2019〕84号）第二章参保登记第九条参保人员的性别、民族、居住地址、联系电话等参保登记信息发生变更时……。</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0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1.2.9机关事业单位在职人员信息修改/退休人员基本信息修改</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工作人员基本养老保险经办规程〉的通知》（人社部发〔2015〕32号）第十四条：参保人员登记信息发生变化时,参保单位应当在30日内，向社保经办机构申请办理参保人员信息变更登记业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30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1.2.10城镇职工基本养老保险待遇发放账户维护申请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612014002010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陕西省城镇企业职工基本养老保险条例》第二十六条：依法参加基本养老保险并缴纳基本养老保险费的职工到达法定退休年龄，办理退休手续后，城镇个体劳动者到达职工法定退休年龄后，按照本条例规定，享受基本养老金。第二十七条：企业和职工缴纳基本养老保险费满十五年的，从职工办理退休手续次月起，由社会保险经办机构按月足额发给基本养老金，直至死亡。</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城镇个体劳动者缴纳基本养老保险费满十五年的，从到达职工法定退休年龄的次月起，由社会保险经办机构按月足额发给基本养老金，直至死亡。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64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1.2.11城乡居民养老保险待遇发放账户维护申请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《城乡居民基本养老保险经办规程》（人社部发〔2019〕84号）第五章待遇支付</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9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1.2.12机关事业单位领取待遇人员信息修改</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612014002012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市县级26</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2.《国务院关于机关事业单位工作人员养老保险制度改革的决定》（国发〔2015〕2号）三、实行社会统筹与个人账户相结合的基本养老保险制度……参保人员死亡的，个人账户余额可以依法继承。</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工作人员基本养老保险经办规程〉的通知》（人社部发〔2015〕32号）第二十七条：社保经办机构应为参保人员建立个人账户，用于记录个人缴费及利息等社会保险权益。个人账户包括个人基本信息、缴费信息和支付信息、转移接续信息、终止注销信息等内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1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1.2.13工伤保险待遇发放账户维护申请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612014002013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1.《中华人民共和国社会保险法》第三十六条：职工因工作原因受到事故伤害或者患职业病，且经工伤认定的，享受工伤保险待遇；其中，经劳动能力鉴定丧失劳动能力的，享受伤残待遇……。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2.《工伤保险条例》（中华人民共和国国务院令第586号）第三十条：职工因工作遭受事故伤害或者患职业病进行治疗，享受工伤医疗待遇。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八十条：……用人单位或工伤职工垫付的工伤医疗费可通过签订代发协议的商业银行进行支付；在工伤保险协议机构发生的费用可通过与工伤协议机构网上审核后进行直接结算并支付。</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1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1.2社会保险参保信息维护</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1.2.14失业保险待遇发放账户维护申请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612014002014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十五条：失业人员符合下列条件的，从失业保险基金中领取失业保险金：（一）失业前用人单位和本人已经缴纳失业保险费满一年的；（二）非因本人意愿中断就业的；（三）已经进行失业登记，并有求职要求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失业保险条例》（中华人民共和国国务院令第258号）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3.《失业保险金申领发放办法》（中华人民共和国劳动和社会保障部令第8号）第十七条：失业保险金应按月发放，由经办机构开具单证，失业人员凭单证到指定银行领取。</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6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1.3.1失业保险缴费人员增减申报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申报缴纳管理规定》（中华人民共和国人力资源和社会保障部令第20号）第四条：……在一个缴费年度内，用人单位初次申报后，其余月份可以只申报前款规定事项的变动情况；无变动的，可以不申报。</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1.3.2城镇职工基本养老保险缴费人员增减申报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七条：……用人单位的社会保险登记事项发生变更或者用人单位依法终止的，应当自变更或者终止之日起三十日内，到社会保险经办机构办理变更或者注销社会保险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申报缴纳管理规定》（中华人民共和国人力资源和社会保障部令第20号）第四条：……在一个缴费年度内，用人单位初次申报后，其余月份可以只申报前款规定事项的变动情况；无变动的，可以不申报。</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城镇企业职工基本养老保险条例》第十五条：企业分立、合并、破产、撤销或者与职工解除劳动关系的，应当自发生变动之日起三十日内，向其登记的社会保险经办机构办理基本养老保险关系变更登记或者注销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9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1.3.3机关事业单位人员增员/人员暂停缴费</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社会保险费申报缴纳管理规定》（中华人民共和国人力资源和社会保障部令第20号）第四条：……在一个缴费年度内，用人单位初次申报后，其余月份可以只申报前款规定事项的变动情况；无变动的，可以不申报。</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机关事业单位工作人员基本养老保险经办规程〉的通知》（人社部发〔2015〕32号）第十四条：参保人员登记信息发生变化时,参保单位应当在30日内，向社保经办机构申请办理参保人员信息变更登记业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17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1.3.4失业保险缴费申报与变更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1.《中华人民共和国社会保险法》第六十条：用人单位应当自行申报、按时足额缴纳社会保险费，非因不可抗力等法定事由不得缓缴、减免……。</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2.《社会保险费征缴暂行条例》（中华人民共和国国务院令第259号）第十条：缴费单位必须按月向社会保险经办机构申报应缴纳的社会保险费数额，经社会保险经办机构核定后，在规定的期限内缴纳社会保险费。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6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1.3.5城镇职工基本养老保险缴费基数申报（单位）</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1.《中华人民共和国社会保险法》第六十条：用人单位应当自行申报、按时足额缴纳社会保险费，非因不可抗力等法定事由不得缓缴、减免……。</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2.《社会保险费征缴暂行条例》（中华人民共和国国务院令第259号）第十条：缴费单位必须按月向社会保险经办机构申报应缴纳的社会保险费数额，经社会保险经办机构核定后，在规定的期限内缴纳社会保险费。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费申报缴纳管理规定》（中华人民共和国人力资源和社会保障部令第20号）第四条：用人单位应当按月在规定期限内到当地社会保险经办机构办理缴费申报……在一个缴费年度内，用人单位初次申报后，其余月份可以只申报前款规定事项的变动情况；无变动的，可以不申报。第五条：职工应缴纳的社会保险费由用人单位代为申报……。</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1.3.6城镇职工基本养老保险缴费基数申报（个体劳动者（灵活就业人员）</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1.《中华人民共和国社会保险法》第六十条：用人单位应当自行申报、按时足额缴纳社会保险费，非因不可抗力等法定事由不得缓缴、减免……。</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2.《社会保险费征缴暂行条例》（中华人民共和国国务院令第259号）第十条：缴费单位必须按月向社会保险经办机构申报应缴纳的社会保险费数额，经社会保险经办机构核定后，在规定的期限内缴纳社会保险费。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社会保险费申报缴纳管理规定》（中华人民共和国人力资源和社会保障部令第20号）第四条：用人单位应当按月在规定期限内到当地社会保险经办机构办理缴费申报……在一个缴费年度内，用人单位初次申报后，其余月份可以只申报前款规定事项的变动情况；无变动的，可以不申报。第五条：职工应缴纳的社会保险费由用人单位代为申报……。</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9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1.3.7机关事业单位养老保险缴费申报与变更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1.《中华人民共和国社会保险法》第六十条：用人单位应当自行申报、按时足额缴纳社会保险费，非因不可抗力等法定事由不得缓缴、减免……。</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2.《社会保险费征缴暂行条例》（中华人民共和国国务院令第259号）第十条：缴费单位必须按月向社会保险经办机构申报应缴纳的社会保险费数额，经社会保险经办机构核定后，在规定的期限内缴纳社会保险费。</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国务院关于机关事业单位工作人老保险制度改革的决定》（国发〔2015〕2号）十一、提高社会保险经办管理水平。……社会保险经办机构应做好机关事业单位养老保险参保登记、缴费申报、关系转移、待遇核定和支付等工作……</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机关事业单位工作人员基本养老保险经办规程〉的通知》（人社部发015〕32号）。第十六条：参保单位应每年统计上年度本单位及参保人员的工资总额，向社保经办机构申报《机关事业单位基本养老保险工资总额申报表》。新设立的单位及新进工作人员的单位，应在办理社会保险登记或申报人员变更的同时，一并申报工作人员起薪当月的工资。第十九条：因参保单位申报或根据人民法院、人事仲裁、社保稽核等部门的相关文书和意见，需变更缴费基数或缴费月数的，参保单位向社保经办机构申报办理……</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01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1.3.8失业保险缴费延缴申请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市县级36</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《社会保险法》第六十三条用人单位账户余额少于应当缴纳的社会保险费的，社会保险费征收机构可以要求该用人单位提供担保，签订延期缴费协议。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44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1.3.9城镇职工基本养老保险费延缴申请（个人）</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612014003009</w:t>
            </w:r>
          </w:p>
        </w:tc>
        <w:tc>
          <w:tcPr>
            <w:tcW w:w="900" w:type="dxa"/>
            <w:noWrap w:val="0"/>
            <w:vAlign w:val="center"/>
          </w:tcPr>
          <w:p>
            <w:pPr>
              <w:widowControl/>
              <w:spacing w:line="300" w:lineRule="exact"/>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w:t>
            </w:r>
          </w:p>
          <w:p>
            <w:pPr>
              <w:widowControl/>
              <w:spacing w:line="300" w:lineRule="exact"/>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高级专家离休退休若干问题的暂行规定》（国发〔1983〕141号）第二条：高级专家离休退休年龄，一般应按国家统一规定执行。对其中少数高级专家，确因工作需要，身体能够坚持正常工作，征得本人同意，经下述机关批准，其离休退休年龄可以适当延长……。</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部令第13号）第二条：参加职工基本养老保险的个人达到法定退休年龄时，累计缴费不足十五年的，可以延长缴费至满十五年。社会保险法实施前参保、延长缴费五年后仍不足十五年的，可以一次性缴费至满十五年。</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职工基本养老保险关系转移接续有关问题的函》（人社厅函〔2013〕250号）一、关于跨省流动就业参保人员延长缴费问题。参保人员达到法定退休年龄时累计缴费不足15年的，基本养老保险关系在户籍地的，继续缴费地为户籍地；基本养老保险关系不在户籍地的，继续缴费地为缴费年限满10年所在地；每个参保地的缴费年限均不满10年的，继续缴费地为户籍地。若在企业继续就业参保的，按照国家规定缴纳基本养老保险费；未在企业继续就业参保的，可以申请在继续缴费地参照当地灵活就业人员缴费标准延长缴费，具体延长缴费办法由各地制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6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1.3.10失业保险缴费断缴补缴申报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612014003010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《中华人民共和国社会保险法》第六十三条：用人单位不缴纳或者未足额缴纳社会保险费的，由社会保险费征收机构责</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令其限期缴纳或者补足……。</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1.3社会保险缴费申报</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61201400300Y</w:t>
            </w: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1.3.11城乡居民基本养老保险费断缴补缴申报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市县级39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《城乡居民基本养老保险经办规程》（人社部发〔2019〕84号）第三章保险费收缴衔接</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1.3.12城镇职工基本养老保险费断缴补缴申报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612014003012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《中华人民共和国社会保险法》第六十三条：用人单位不缴纳或者未足额缴纳社会保险费的，由社会保险费征收机构责令其限期缴纳或者补足……。</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1.3.13失业保险缴费欠费补缴申报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612014003013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《中华人民共和国社会保险法》第六十二条：用人单位未按规定申报应当缴纳的社会保险费数额的，按照该单位上月缴</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费额的百分之一百一十确定应当缴纳数额；缴费单位补办申报手续后，由社会保险费征收机构按照规定结算。</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1.3.14城镇职工基本养老保险费欠费补缴申报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612014003014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六十二条：用人单位未按规定申报应当缴纳的社会保险费数额的，按照该单位上月缴费额的百分之一百一十确定应当缴纳数额；缴费单位补办申报手续后，由社会保险费征收机构按照规定结算。</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1.4社会保险参保缴费记录查询</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61201400400Y</w:t>
            </w: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1.4.1用人单位失业保险参保证明查询打印</w:t>
            </w:r>
          </w:p>
        </w:tc>
        <w:tc>
          <w:tcPr>
            <w:tcW w:w="1424" w:type="dxa"/>
            <w:noWrap w:val="0"/>
            <w:vAlign w:val="center"/>
          </w:tcPr>
          <w:p>
            <w:pPr>
              <w:widowControl/>
              <w:spacing w:line="28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市县级43</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1.4社会保险参保缴费记录查询</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61201400400Y</w:t>
            </w: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1.4.2城镇职工基本养老保险参保缴费证明查询打印（单位）</w:t>
            </w:r>
          </w:p>
        </w:tc>
        <w:tc>
          <w:tcPr>
            <w:tcW w:w="1424" w:type="dxa"/>
            <w:noWrap w:val="0"/>
            <w:vAlign w:val="center"/>
          </w:tcPr>
          <w:p>
            <w:pPr>
              <w:widowControl/>
              <w:spacing w:line="28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612014004002</w:t>
            </w:r>
          </w:p>
        </w:tc>
        <w:tc>
          <w:tcPr>
            <w:tcW w:w="900"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市县级44</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3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1.4.3机关事业单位参保缴费证明打印</w:t>
            </w:r>
          </w:p>
        </w:tc>
        <w:tc>
          <w:tcPr>
            <w:tcW w:w="1424" w:type="dxa"/>
            <w:noWrap w:val="0"/>
            <w:vAlign w:val="center"/>
          </w:tcPr>
          <w:p>
            <w:pPr>
              <w:widowControl/>
              <w:spacing w:line="28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612014004003</w:t>
            </w:r>
          </w:p>
        </w:tc>
        <w:tc>
          <w:tcPr>
            <w:tcW w:w="900"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市县级45</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工作人员基本养老保险经办规程〉的通知》（人社部发〔2015〕32号）第九十二条：社保经办机构应向参保单位及参保人员开放社会保险个人权益记录查询程序，界定可供查询的内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68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1.4.4城乡居民基本养老保险参保缴费证明查询打印（个人）</w:t>
            </w:r>
          </w:p>
        </w:tc>
        <w:tc>
          <w:tcPr>
            <w:tcW w:w="1424" w:type="dxa"/>
            <w:noWrap w:val="0"/>
            <w:vAlign w:val="center"/>
          </w:tcPr>
          <w:p>
            <w:pPr>
              <w:widowControl/>
              <w:spacing w:line="28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市县级46</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四章个人账户管理第十九条社保机构应当每年至少一次将参保人员的《城乡居民基本养老保险个人账户对账单》(以下简称《对账单》)通过政府网站或手机短信等多种方式告知本人,同时应提供互联网服务渠道或线下服务渠道供参保人员查询打印《对账单》</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1.4社会保险参保缴费记录查询</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1.4.5个人失业保险权益记录查询打印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15号）第十四条：社会保险经办机构应当向参保人员及其用人单位开放社会保险个人权益记录查询程序，界定可供查询的内容，通过社会保险经办机构网点、自助终端或者电话、网站等方式提供查询服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54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1.4.6城镇职工基本养老保险参保缴费证明查询打印（个人）</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6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1.4.7城镇职工基本养老保险基本养老金领取证明查询打印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612014004007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市县级49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8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1.5.1企业职工正常退休（职）申请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国务院关于颁发〈国务院关于安置老弱病残干部的暂行办法〉和〈国务院关于工人退休、退职的暂行办法〉的通知》（国发〔1978〕104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3.《国务院关于工人退休、退职的暂行办法》第一条：全民所有制企业、事业单位和党政机关、群众团体的工人，符合下列条件之一的，应该退休。（一）男年满60周岁，女年满50周岁，连续工龄满10年的……。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关于对劳社厅函〔2001〕44号补充说明的函》（劳社厅函〔2003〕315号）规定：参加企业职工基本养老保险的人员被判处拘役及以上刑罚或劳动教养的，服刑或劳动教养期间达到法定退休年龄的，暂缓办理退休手续，待服刑或劳动教养期满后按规定办理退休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5.《关于认真做好干部出生日期管理工作的通知》（组通字〔2006〕41号）全文。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8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1.5.2机关事业单位在职转退休/退休待遇核定</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1.《中华人民共和国公务员法》第八十七条：公务员达到国家规定的退休年龄或者完全丧失工作能力的，应当退休。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2.《中华人民共和国社会保险法》第十六条：参加基本养老保险的个人，达到法定退休年龄时累计缴费满十五年的，按月领取基本养老金……。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国务院关于颁发〈国务院关于安置老弱病残干部的暂行办法〉和〈国务院关于工人退休、退职的暂行办法〉的通知》（国发〔1978〕104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国务院关于工人退休、退职的暂行办法》第一条：全民所有制企业、事业单位和党政机关、群众团体的工人，符合下列条件之一的，应该退休。（一）男年满60周岁，女年满50周岁，连续工龄满10年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4.《国务院关于机关事业单位工作人员养老保险制度改革的决定》（国发〔2015〕2号）四、改革基本养老金计发办法。本决定实施后参加工作、个人缴费年限累计满15年的人员，退休后按月发给基本养老金……。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5.《关于认真做好干部出生日期管理工作的通知》（组通字〔2006〕41号）全文。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6.《关于印发〈机关事业单位工作人员基本养老保险经办规程〉的通知》（人社部发〔2015〕32号）第三十七条：参保人员符合退休条件的，参保单位向社保经办机构申报办理退休人员待遇核定……。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7.《关于机关事业单位县处级女干部和具有高级职称的女性专业技术人员退休年龄问题的通知》（组通字〔2015〕14号）全文。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1.5.3城乡居民养老保险待遇申领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二十一条：新型农村社会养老保险待遇由基础养老金和个人账户养老金组成。参加新型农村社会养老保险的农村居民，符合国家规定条件的，按月领取新型农村社会养老保险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建立统一的城乡居民基本养老保险制度的意见》（国发〔2014〕8号）七、养老保险待遇领取条件：参加城乡居民养老保险的个人，年满60周岁、累计缴费满15年，且未领取国家规定的基本养老保障待遇的，可以按月领取城乡居民养老保险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部令第13号）第三条：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4.《城乡居民基本养老保险经办规程》（人社部发〔2019〕84号）第五章待遇支付。</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9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1.5.4参加企业职工基本养老保险的职工特殊工种提前退休申请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十六条：参加基本养老保险的个人，达到法定退休年龄时累计缴费满十五年的，按月领取基本养老金……《国务院关于颁发〈国务院关于安置老弱病残干部的暂行办法〉和〈国务院关于工人退休、退职的暂行办法〉的通知》（国发〔1978〕104号）、《国务院关于工人退休、退职的暂行办法》第一条：……（二）从事井下、高空、特别繁重体力劳动或者其他有害身体健康的工作，男年满55周岁、女年满45周岁……《国务院办公厅关于进一步做好国有企业下岗职工基本生活保障和企业离退休人员养老金发放工作有关问题的通知》（国办发【1999】10号）四、坚决制止和纠正违反国家规定提前退休行为。</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20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1.5.5城镇职工基本养老保险无视同缴费年限人员正常退休申报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市县级54</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颁发〈国务院关于安置老弱病残干部的暂行办法〉和〈国务院关于工人退休、退职的暂行办法〉的通知》（国发〔1978〕104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国务院关于工人退休、退职的暂行办法》第一条：全民所有制企业、事业单位和党政机关、群众团体的工人，符合下列条件之一的，应该退休。（一）男年满60周岁，女年满50周岁，连续工龄满10年的……。</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对劳社厅函〔2001〕44号补充说明的函》（劳社厅函〔2003〕315号）规定：参加企业职工基本养老保险的人员被判处拘役及以上刑罚或劳动教养的，服刑或劳动教养期间达到法定退休年龄的，暂缓办理退休手续，待服刑或劳动教养期满后按规定办理退休手续。</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4.《关于认真做好干部出生日期管理工作的通知》（组通字〔2006〕41号）全文。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01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1.5.6参加企业职工基本养老保险的职工因病或非因工提前退休申请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社会保险法》第十六条：参加基本养老保险的个人，达到法定退休年龄时累计缴费满十五年的，按月领取基本养老金……《国务院关于颁发〈国务院关于安置老弱病残干部的暂行办法〉和〈国务院关于工人退休、退职的暂行办法〉的通知》（国发〔1978〕104号）《国务院关于工人退休、退职的暂行办法》第一条：……（三）男年满50周岁、女年满45周岁，连续工龄满十年，由医院证明，并经劳动鉴定委员会确认，完全丧失劳动能力的……。</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0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1.5.7机关事业单位职工提前退休待遇核定</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市县级56</w:t>
            </w:r>
          </w:p>
        </w:tc>
        <w:tc>
          <w:tcPr>
            <w:tcW w:w="7304" w:type="dxa"/>
            <w:noWrap w:val="0"/>
            <w:vAlign w:val="center"/>
          </w:tcPr>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1.《中华人民共和国社会保险法》第十六条：参加基本养老保险的个人，达到法定退休年龄时累计缴费满十五年的，按月领取基本养老金……。</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颁发〈国务院关于安置老弱病残干部的暂行办法〉和〈国务院关于工人退休、退职的暂行办法〉的通知》（国发〔1978〕104号）《国务院关于工人退休、退职的暂行办法》第一条：……（二）从事井下、高空、高温、特别繁重体力劳动或者其他有害身体健康的工作，男年满55周岁、女年满45周岁，连续工龄满10年的……。</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3.《关于印发〈机关事业单位工作人员基本养老保险经办规程〉的通知》（人社部发〔2015〕32号）第三十七条：参保人员符合退休条件的，参保单位向社保经办机构申报办理退休人员待遇核定……。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41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1.5.8机关事业单位待遇停发</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市县级57</w:t>
            </w:r>
          </w:p>
        </w:tc>
        <w:tc>
          <w:tcPr>
            <w:tcW w:w="7304" w:type="dxa"/>
            <w:noWrap w:val="0"/>
            <w:vAlign w:val="center"/>
          </w:tcPr>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颁发〈国务院关于安置老弱病残干部的暂行办法〉和〈国务院关于工人退休、退职的暂行办法〉的通知》（国发〔1978〕104号）《国务院关于安置老弱病残干部的暂行办法》第五：干部退休以后，每月按下列标准发给退休费，直至去世为止……。《国务院关于工人退休、退职的暂行办法》第二条：工人退休以后，每月按下列标准发给退休费，直至去世为止……。</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2.《关于退休人员被判刑后有关养老保险待遇问题的复函》（劳社厅函〔2001〕44号）全文。</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3.《关于对劳社厅函〔2001〕44号补充说明的函》（劳社厅函〔2003〕315号）全文。</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4.《关于因失踪被人民法院宣告死亡的离退休人员养老待遇问题的函》(人社厅函〔2010〕159号)全文。</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四十九条：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8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1.5.9机关事业单位待遇续发</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1.《关于退休职工下落不明期间待遇问题的批复》（劳办险字〔1990〕1号）全文。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2.《关于退休人员被判刑后有关养老保险待遇问题的复函》（劳社厅函〔2001〕44号）全文。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3.《关于对劳社厅函〔2001〕44号补充说明的函》（劳社厅函〔2003〕315号）全文。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4.《关于因失踪被人民法院宣告死亡的离退休人员养老待遇问题的函》(人社厅函〔2010〕159号)全文。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机关事业单位工作人员基本养老保险经办规程〉的通知》（人社部发〔2015〕32号）第四十九条：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4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1.5.10暂停城镇职工基本养老保险待遇申请</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612014005010</w:t>
            </w:r>
          </w:p>
        </w:tc>
        <w:tc>
          <w:tcPr>
            <w:tcW w:w="900"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市县级59</w:t>
            </w:r>
          </w:p>
        </w:tc>
        <w:tc>
          <w:tcPr>
            <w:tcW w:w="730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颁发〈国务院关于安置老弱病残干部的暂行办法〉和〈国务院关于工人退休、退职的暂行办法〉的通知》（国发〔1978〕104号）《国务院关于安置老弱病残干部的暂行办法》第五条：干部退休以后，每月按下列标准发给退休费，直至去世为止……。《国务院关于工人退休、退职的暂行办法》第二条：工人退休以后，每月按下列标准发给退休费，直至去世为止……。</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2.《关于退休人员被判刑后有关养老保险待遇问题的复函》（劳社厅函〔2001〕44号）全文。</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3.《关于对劳社厅函〔2001〕44号补充说明的函》（劳社厅函〔2003〕315号）全文。</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4.《关于因失踪被人民法院宣告死亡的离退休人员养老待遇问题的函》(人社厅函〔2010〕159号)全文。</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陕西省城镇企业职工基本养老保险条例》第二十六条：依法参加基本养老保险并缴纳基本养老保险费的职工到达法定退休年龄，办理退休手续后，城镇个体劳动者到达职工法定退休年龄后，按照本条例规定，享受基本养老金。第二十七条：企业和职工缴纳基本养老保险费满十五年的，从职工办理退休手续次月起，由社会保险经办机构按月足额发给基本养老金，直至死亡。城镇个体劳动者缴纳基本养老保险费满十五年的，从到达职工法定退休年龄的次月起，由社会保险经办机构按月足额发给基本养老金，直至死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38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1.5.11城乡居民暂停养老保险待遇申请</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市县级60</w:t>
            </w:r>
          </w:p>
        </w:tc>
        <w:tc>
          <w:tcPr>
            <w:tcW w:w="730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五章待遇支付第三十三条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31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1.5.12城乡居民恢复养老保险待遇申请</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市县级61</w:t>
            </w:r>
          </w:p>
        </w:tc>
        <w:tc>
          <w:tcPr>
            <w:tcW w:w="730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居民基本养老保险经办规程》（人社部发〔2019〕84号）第五章待遇支付第三十三条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0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1.5.13恢复城镇职工基本养老保险待遇申请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市县级62</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颁发〈国务院关于安置老弱病残干部的暂行办法〉和〈国务院关于工人退休、退职的暂行办法〉的通知》（国发〔1978〕104号）《国务院关于安置老弱病残干部的暂行办法》第五条：干部退休以后，每月按下列标准发给退休费，直至去世为止……。《国务院关于工人退休、退职的暂行办法》第二条：工人退休以后，每月按下列标准发给退休费，直至去世为止……。</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2.《关于退休人员被判刑后有关养老保险待遇问题的复函》（劳社厅函〔2001〕44号）全文。</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3.《关于对劳社厅函〔2001〕44号补充说明的函》（劳社厅函〔2003〕315号）全文。</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4.《关于因失踪被人民法院宣告死亡的离退休人员养老待遇问题的函》(人社厅函〔2010〕159号)全文。</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陕西省城镇企业职工基本养老保险条例》第二十六条：依法参加基本养老保险并缴纳基本养老保险费的职工到达法定退休年龄，办理退休手续后，城镇个体劳动者到达职工法定退休年龄后，按照本条例规定，享受基本养老金。第二十七条：企业和职工缴纳基本养老保险费满十五年的，从职工办理退休手续次月起，由社会保险经办机构按月足额发给基本养老金，直至死亡。城镇个体劳动者缴纳基本养老保险费满十五年的，从到达职工法定退休年龄的次月起，由社会保险经办机构按月足额发给基本养老金，直至死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3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1.5.14城乡居民个人账户一次性待遇申领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市县级63</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1.《中华人民共和国社会保险法》第十四条：个人账户不得提前支取，记账利率不得低于银行定期存款利率，免征利息税。个人死亡的，个人账户余额可以继承。</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乡居民基本养老保险经办规程》（人社部发〔2019〕84号）第六章注销登记第三十九条县社保机构应通过数据比对等方式,对注销登记信息进行审核,并自收到注销登记申请的5个工作日内告知审核结果。审核通过的,应同时在信息系统中进行确认,留存《注销表》、有效身份证件信息资料和申请材料,结算被注销人员的个人账户余额和丧葬补助金额。</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49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1.5.15机关事业单位个人账户一次性清退</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市县级64</w:t>
            </w:r>
          </w:p>
        </w:tc>
        <w:tc>
          <w:tcPr>
            <w:tcW w:w="7304" w:type="dxa"/>
            <w:noWrap w:val="0"/>
            <w:vAlign w:val="center"/>
          </w:tcPr>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1.《中华人民共和国社会保险法》第十四条：个人账户不得提前支取，记账利率不得低于银行定期存款利率，免征利息税。个人死亡的，个人账户余额可以继承。</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机关事业单位工作人员养老保险制度改革的决定》（国发〔2015〕2号）四、改革基本养老金计发办法。……本决定实施后达到退休年龄但个人缴费年限累计不满15年的人员，其基本老保险关系处理和基本养老金计发比照《实施〈中华人民共和国社会保险法〉若干规定》（人力资源社会保障部令第13号）执行……。</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令第13号）第三条：……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第六条：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参加职工基本养老保险的个人死亡后，其个人账户中的余额可以全部依法继承。</w:t>
            </w:r>
          </w:p>
          <w:p>
            <w:pPr>
              <w:widowControl/>
              <w:spacing w:line="25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机关事业单位工作人员基本养老保险经办规程〉的通知》（人社部发〔2015〕32号）第三十三条：办理参保人员终止登记手续后，参保单位可代参保人员或继承人向社保经办机构申领个人账户储存额（退休人员为个人账户余额）。社保经办机构完成支付手续后，终止参保人员基本养老保险关系。第四十一条：办理参保人员终止登记手续后，参保单位向社保经办机构申请办理个人账户一次性支付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83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1.5.16城镇职工基本养老保险个人账户一次性待遇申领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市县级65</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1.《中华人民共和国社会保险法》第十四条：个人账户不得提前支取，记账利率不得低于银行定期存款利率，免征利息税。个人死亡的，个人账户余额可以继承。</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完善企业职工基本养老保险制度的决定》（国发〔2005〕38号）六、改革基本养老金计发办法。……本决定实施后到达退休年龄但缴费年限累计不满15年的人员，不发给基础养老金；个人账户储存额一次性支付给本人，终止基本养老保险关系……。</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令第13号）第三条：……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第六条：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参加职工基本养老保险的个人死亡后，其个人账户中的余额可以全部依法继承。</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贯彻落实国务院办公厅转发城镇企业职工基本养老保险关系转移接续暂行办法的通知》（人社部发〔2009〕187号）《关于城镇企业职工基本养老保险关系转移接续若干问题的意见》五、关于个人账户的清退处理：对于参保人员出国定居或到香港、澳门、台湾地区定居的，应按国家有关规定办理终止基本养老保险关系手续，并全额退还个人账户储存额……。</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陕西省城镇企业职工基本养老保险条例》第二十九条：一九九六年一月一日以后参加工作的职工，缴纳基本养老保险费不满十五年的，到达法定退休年龄后，不享受基础养老金，其个人账户储存额一次性支付给本人，同时终止养老保险关系。一九九六年一月一日以后参加基本养老保险的城镇个体劳动者，缴纳基本养老保险费不满十五年的，到达职工法定退休年龄后，其缴纳的基本养老保险费本息一次性支付给本人，同时终止养老保险关系。</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陕西省人民政府关于完善企业职工基本养老保险制度的实施意见》（陕政发〔2006〕27号）六、改革基本养老金计发办法：（四）职工到达退休年龄，缴费年限累计不满15年的，不按月发给基本养老金，个人账户储存额一次性支付给本人，终止基本养老保险关系。以个人身份参保人员到达退休年龄时，累计缴费年限不满15年的，个人全部缴费及利息一次性支付给本人，终止基本养老保险关系；但若本人自愿，可以继续按月缴费，直到缴费年限满15年，再办理退休按月领取基本养老金。</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8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1.5.17城乡居民养老保险注销登记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市县级66</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1.《国务院关于建立统一的城乡居民基本养老保险制度的意见》（国发〔2014〕8号）七、养老保险待遇领取条件：……城乡居民养老保险待遇领取人员死亡的，从次月起停止支付其养老金……。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2.《城乡居民基本养老保险经办规程》（人社部发〔2019〕84号）第六章注销登记</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第三十七条出现以下情形之一的应当进行注销登记,终止其城乡居民养老保险关系:参保人员死亡、丧失国籍或已享受其他基本养老保障待遇。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1.5.18城镇职工基本养老保险一次性抚恤金及丧葬费申领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市县级67</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1.《中华人民共和国社会保险法》第十七条：参加基本养老保险的个人，因病或者非因工死亡的，其遗属可以领取丧葬补助金和抚恤金……。</w:t>
            </w:r>
          </w:p>
          <w:p>
            <w:pPr>
              <w:widowControl/>
              <w:spacing w:line="240"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2.《中华人民共和国劳动保险条例》第十四条：工人与职员及其供养的直系亲属死亡时待遇的规定：甲、工人与职员因工死亡时，由该企业行政方面或资方发给丧葬费，其数额为该企业全部工人与职员平均工资两个月。另由劳动保险基金项下，依其供养的直系亲属人数每月付给供养直系亲属抚恤费，其数额为死者本人工资百分之二十五至百分之五十，至受供养者失去受供养的条件时为止……。</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2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1.5.19城镇职工基本养老保险关系转移接续申请（跨省）</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612014005019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市县级68</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w:t>
            </w:r>
          </w:p>
          <w:p>
            <w:pPr>
              <w:widowControl/>
              <w:spacing w:line="240"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2.《城镇企业职工基本养老保险关系转移接续暂行办法》（国办发〔2009〕66号）第三条：参保人员跨省流动就业的，由原参保所在地社会保险经办机构开具参保缴费凭证，其基本养老保险关系应随同转移到新参保地……。第八条：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令第13号）第四条：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条办理。</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4.《关于城镇企业职工基本养老保险关系转移接续若干问题的通知》（人社部规〔2016〕5号）全文。</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5.《关于贯彻落实国务院办公厅转发城镇企业职工基本养老保险关系转移接续暂行办法的通知》（人社部发〔2009〕187号)全文。</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6.《关于印发城镇企业职工基本养老保险关系转移接续若干具体问题意见的通知》（人社部发〔2010〕70号）全文。</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7.《关于职工基本养老保险关系转移接续有关问题的函》（人社厅函〔2013〕250号）全文。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8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1.5.20城镇职工基本养老保险关系转移接续申请（省内）</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市县级69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镇企业职工基本养老保险关系转移接续暂行办法》（国办发〔2009〕66号）第三条：参保人员跨省流动就业的，由原参保所在地社会保险经办机构开具参保缴费凭证，其基本养老保险关系应随同转移到新参保地……。第八条：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施〈中华人民共和国社会保险法〉若干规定》（中华人民共和国人力资源和社会保障令第13号）第四条：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条办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4.《关于城镇企业职工基本养老保险关系转移接续若干问题的通知》（人社部规〔2016〕5号）全文。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5.《关于贯彻落实国务院办公厅转发城镇企业职工基本养老保险关系转移接续暂行办法的通知》（人社部发〔2009〕187号)全文。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6.《关于印发城镇企业职工基本养老保险关系转移接续若干具体问题意见的通知》（人社部发〔2010〕70号）全文。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7.《关于职工基本养老保险关系转移接续有关问题的函》（人社厅函〔2013〕250号）全文。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1.5.21城乡居民基本养老保险关系转移接续申请（省内）</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建立统一的城乡居民基本养老保险制度的意见》（国发〔2014〕8号）八、转移接续与制度衔接。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2.《城乡居民基本养老保险经办规程》（人社部发〔2019〕84号）第七章关系转续第四十-条、第四十二条、第四十三条。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16"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1.5.22机关事业单位养老保险转出/养老保险转入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2.《关于机关事业单位基本养老保险关系和职业年金转移接续有关问题的通知》（人社部规〔2017〕1号）一、关于机关事业单位基本养老保险关系转移接续。</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基本养老保险关系和职业年金转移接续经办规程（暂行）〉的通知》（人社厅发〔2017〕7号）第四条：参保人员符合以下条件的，应办理基本养老保险关系和职业年金的转移接续：（一）在机关事业单位之间流动的；（二）在机关事业单位和企业（含个体工商户和灵活就业人员）之间流动的；（三）因辞职辞退等原因离开机关事业单位的。</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5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1.5.23城乡居民基本养老保险关系转移接续申请（跨省）</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建立统一的城乡居民基本养老保险制度的意见》（国发〔2014〕8号）八、转移接续与制度衔接。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2.《城乡居民基本养老保险经办规程》（人社部发〔2019〕84号）第七章关系转续第四十-条、第四十二条、第四十三条。</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0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1.5.24机关事业单位养老保险关系跨制度转入/转出</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市县级73</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1.《中华人民共和国社会保险法》第十九条：个人跨统筹地区就业的，其基本养老保险关系随本人转移，缴费年限累计计算。个人达到法定退休年龄时，基本养老金分段计算、统一支付。具体办法由国务院规定。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2.《关于职工在机关事业单位与企业之间流动时社会保险关系处理意见的通知》（劳社部发〔2001〕13号）一、养老保险关系处理。</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基本养老保险关系和职业年金转移接续经办规程（暂行）〉的通知》（人社厅发〔2017〕7号）第七条：参保人员在机关事业单位之间跨省流动的、从机关事业单位流动到企业的，按以下流程办理：……（二）转移接续申请。参保人员新就业单位或本人向新参保地社会保险经办机构提出转移接续申请并出示《参保缴费凭证》，填写《养老保险关系转移接续申请表》。如参保人员在离开转出地时未开具《参保缴费凭证》，由转入地社会保险经办机构与转出地社会保险经办机构联系补办……。</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4.《关于机关事业单位基本养老保险关系和职业年金转移接续有关问题的通知》（人社部规〔2017〕1号）一、关于机关事业单位基本养老保险关系转移接续。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47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1.5.25机关事业单位基本养老保险与城镇企业职工基本养老保险互转申请（城镇职工基本养老保险）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市县级74</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1.《中华人民共和国社会保险法》第十九条：个人跨统筹地区就业的，其基本养老保险关系随本人转移，缴费年限累计计算。个人达到法定退休年龄时，基本养老金分段计算、统一支付。具体办法由国务院规定。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2.《关于职工在机关事业单位与企业之间流动时社会保险关系处理意见的通知》（劳社部发〔2001〕13号）一、养老保险关系处理。</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机关事业单位基本养老保险关系和职业年金转移接续经办规程（暂行）〉的通知》（人社厅发〔2017〕7号）第七条：参保人员在机关事业单位之间跨省流动的、从机关事业单位流动到企业的，按以下流程办理：……（二）转移接续申请。参保人员新就业单位或本人向新参保地社会保险经办机构提出转移接续申请并出示《参保缴费凭证》，填写《养老保险关系转移接续申请表》。如参保人员在离开转出地时未开具《参保缴费凭证》，由转入地社会保险经办机构与转出地社会保险经办机构联系补办……。</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4.《关于机关事业单位基本养老保险关系和职业年金转移接续有关问题的通知》（人社部规〔2017〕1号）一、关于机关事业单位基本养老保险关系转移接续。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6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1.5.26城镇职工基本养老保险与城乡居民基本养老保险制度衔接申请（城乡居民基本养老保险）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施〈中华人民共和国社会保险法〉若干规定》（中华人民共和国人力资源和社会保障部令第13号）第三条：参加职工基本养老保险的个人达到法定退休年龄后，累计缴费不足十五年（含依照第二条规定延长缴费）的，可以申请转入户籍所在地新型农村社会养老保险或者城镇居民社会养老保险，享受相应的养老保险待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7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1.5.27城镇职工基本养老保险与城乡居民基本养老保险制度衔接申请（城镇职工基本养老保险）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市县级76</w:t>
            </w:r>
          </w:p>
        </w:tc>
        <w:tc>
          <w:tcPr>
            <w:tcW w:w="7304" w:type="dxa"/>
            <w:noWrap w:val="0"/>
            <w:vAlign w:val="center"/>
          </w:tcPr>
          <w:p>
            <w:pPr>
              <w:widowControl/>
              <w:spacing w:line="246"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1.《中华人民共和国社会保险法》第十六条：……也可以转入新型农村社会养老保险或者城镇居民社会养老保险，按照国务院规定享受相应的养老保险待遇。</w:t>
            </w:r>
          </w:p>
          <w:p>
            <w:pPr>
              <w:widowControl/>
              <w:spacing w:line="246"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城镇企业职工基本养老保险关系转移接续暂行办法》（国办发〔2009〕66号）第九条：……农民工不再返回城镇就业的，其在城镇参保缴费记录及个人账户全部有效，并根据农民工的实际情况，或在其达到规定领取条件时享受城镇职工基本养老保险待遇，或转入新型农村社会养老保险。</w:t>
            </w:r>
          </w:p>
          <w:p>
            <w:pPr>
              <w:widowControl/>
              <w:spacing w:line="246"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3.《实施〈中华人民共和国社会保险法〉若干规定》（中华人民共和国人力资源和社会保障令第13号）第三条：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widowControl/>
              <w:spacing w:line="246"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城乡养老保险制度衔接暂行办法〉的通知》（人社部发〔2014〕17号）第三条：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spacing w:line="246"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贯彻实施〈城乡养老保险制度衔接暂行办法〉有关问题的通知》（人社厅发〔2014〕25号）《城乡养老保险制度衔接经办规程(试行)》第四条：参保人员达到城镇职工养老保险法定退休年龄，如有分别参加城镇职工养老保险、城乡居民养老保险情形，在申请领取养老保险待遇前，向待遇领取地社保机构申请办理城乡养老保险制度衔接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1.5.28机关事业单位退役军人养老保险关系转入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市县级77</w:t>
            </w:r>
          </w:p>
        </w:tc>
        <w:tc>
          <w:tcPr>
            <w:tcW w:w="7304" w:type="dxa"/>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1.《关于未就业随军配偶基本养老保险关系转移接续有关问题的通知》（后联〔2011〕3号）全文。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2.《关于军人退役参加机关事业单位养老保险有关问题的通知》（人社厅函〔2015〕369号）全文。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3.《关于军人退役基本养老保险关系转移接续有关问题的通知》（后财〔2015〕1726号）全文。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4.《关于军人职业年金转移接续有关问题的通知》（后财〔2015〕1727号）全文。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70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1.5.29军地养老保险关系转移接续申请（退役军人转入城镇职工基本养老保险）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612014005029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市县级78</w:t>
            </w:r>
          </w:p>
        </w:tc>
        <w:tc>
          <w:tcPr>
            <w:tcW w:w="7304" w:type="dxa"/>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1.《关于未就业随军配偶基本养老保险关系转移接续有关问题的通知》（后联〔2011〕3号）全文。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2.《关于军人退役参加机关事业单位养老保险有关问题的通知》（人社厅函〔2015〕369号）全文。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3.《关于军人退役基本养老保险关系转移接续有关问题的通知》（后财〔2015〕1726号）全文。</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4.《关于军人职业年金转移接续有关问题的通知》（后财〔2015〕1727号）全文。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4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1.5.30军地养老保险关系转移接续申请（未就业随军配偶转入城镇职工基本养老保险）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612014005030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市县级79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1.《关于未就业随军配偶基本养老保险关系转移接续有关问题的通知》（后联〔2011〕3号）全文。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2.《关于军人退役参加机关事业单位养老保险有关问题的通知》（人社厅函〔2015〕369号）全文。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3.《关于军人退役基本养老保险关系转移接续有关问题的通知》（后财〔2015〕1726号）全文。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4.《关于军人职业年金转移接续有关问题的通知》（后财〔2015〕1727号）全文。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1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1.5.31军地养老保险关系转移接续申请（退役军人转入城乡居民基本养老保险）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612014005031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1.《关于未就业随军配偶基本养老保险关系转移接续有关问题的通知》（后联〔2011〕3号）全文。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2.《关于军人退役参加机关事业单位养老保险有关问题的通知》（人社厅函〔2015〕369号）全文。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3.《关于军人退役基本养老保险关系转移接续有关问题的通知》（后财〔2015〕1726号）全文。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4.《关于军人职业年金转移接续有关问题的通知》（后财〔2015〕1727号）全文。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6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1.5.32多重养老保险关系个人账户退费（城镇职工基本养老保险）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612014005032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市县级81</w:t>
            </w:r>
          </w:p>
        </w:tc>
        <w:tc>
          <w:tcPr>
            <w:tcW w:w="7304" w:type="dxa"/>
            <w:noWrap w:val="0"/>
            <w:vAlign w:val="center"/>
          </w:tcPr>
          <w:p>
            <w:pPr>
              <w:widowControl/>
              <w:spacing w:line="23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1.《中华人民共和国社会保险法》第十九条：个人跨统筹地区就业的，其基本养老保险关系随本人转移，缴费年限累计计算。个人达到法定退休年龄时，基本养老金分段计算、统一支付。具体办法由国务院规定。</w:t>
            </w:r>
          </w:p>
          <w:p>
            <w:pPr>
              <w:widowControl/>
              <w:spacing w:line="23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城镇企业职工基本养老保险关系转移接续若干问题的通知》（人社部规〔2016〕5号）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pPr>
              <w:widowControl/>
              <w:spacing w:line="23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贯彻落实国务院办公厅转发城镇企业职工基本养老保险关系转移接续暂行办法的通知》（人社部发〔2009〕187号）《关于城镇企业职工基本养老保险关系转移接续若干问题的意见》三、关于多重养老保险关系的处理。参保人员流动就业，同时在两地以上存续基本养老保险关系的，在办理转移接续基本养老保险关系时，由社会保险经办机构与本人协商确定保留其中一个基本养老保险关系和个人账户，同期其他关系予以清理，个人账户储存额退还本人，相应的个人缴费年限不重复计算。《暂行办法》实施之前已经重复领取基本养老金的参保人员，由社会保险经办机构与本人协商确定保留其中一个基本养老保险关系并继续领取待遇，其它的养老保险关系应予清理，个人账户剩余部分一次性退还本人，已领取的基本养老金不再清退。4.《关于印发城镇企业职工基本养老保险关系转移接续若干具体问题意见的通知》（人社部发〔2010〕70号）第十条：参保人员在跨省流动就业转移基本养老关系时，曾办理一次性预缴养老保险费的，先按规定比例计算转移金额；余额部分由转出地暂时保留封存，待本人达到待遇领取条件时再按有关规定处理。</w:t>
            </w:r>
          </w:p>
          <w:p>
            <w:pPr>
              <w:widowControl/>
              <w:spacing w:line="23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印发〈城乡养老保险制度衔接暂行办法〉的通知》（人社部发〔2014〕17号）第七条：参保人员若在同一年度内同时参加城镇职工养老保险和城乡居民养老保险的，其重复缴费时段按月计算，下同）只计算城镇职工养老保险缴费年限，并将城乡居民养老保险重复缴费时段相应个人缴费和集体补助退还本人。第八条：参保人员不得同时领取城镇职工养老保险和城乡居民养老保险待遇。对于同时领取城镇职工养老保险和城乡居民养老保险待遇的，终止并解除城乡居民养老保险关系，除政府补贴外的个人账户余额退还本人，已领取的城乡居民养老保险基础养老金应予以退还；本人不予退还的，由社会保险经办机构负责从城乡居民养老保险个人账户余额或者城镇职工养老保险基本养老金中抵扣。</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76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1.5养老保险服务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1.5.33多重养老保险关系个人账户退费（城乡居民基本养老保险）</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612014005033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城镇企业职工基本养老保险关系转移接续若干问题的通知》（人社部规〔2016〕5号）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城乡养老保险制度衔接暂行办法〉的通知》（人社部发〔2014〕17号）第七条：参保人员若在同一年度内同时参加城镇职工养老保险和城乡居民养老保险的，其重复缴费时段（按月计算，下同）只计算城镇职工养老保险缴费年限，并将城乡居民养老保险重复缴费时段相应个人缴费和集体补助退还本人。第八条：参保人员不得同时领取城镇职工养老保险和城乡居民养老保险待遇。对于同时领取城镇职工养老保险和城乡居民养老保险待遇的，终止并解除城乡居民养老保险关系，除政府补贴外的个人账户余额退还本人，已领取的城乡居民养老保险基础养老金应予以退还；本人不予退还的，由社会保险经办机构负责从城乡居民养老保险个人账户余额或者城镇职工养老保险基本养老金中抵扣。</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66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1.5.34机关事业单位转入人员重复缴费退费</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612014005034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社部办公厅关于印发《机关事业单位基金养老保险关系和职业年金转移接续经办规程（暂行）》的通知（人社厅发〔2017〕7号）第二十四条参保人员同时存续基本养老保险关系或重复缴纳基本养老保险费的，转入地社会保险经办机构应按“先转后清”的原则，在参保人员确认保留相应时段缴费并提供退款账号后，办理基本养老保险关系清理和个人账户储存额退还手续。</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47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1.6.1工伤事故备案</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工伤保险经办规程的通知》（人社部发〔2012〕11号）第五十三条：职工发生事故伤害，用人单位可通过电话、传真、网络等方式及时向业务部门进行工伤事故备案，并根据事故发生经过和医疗救治情况，填写《工伤事故备案表》。</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1.6.2用人单位办理工伤登记</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市县级85</w:t>
            </w:r>
          </w:p>
        </w:tc>
        <w:tc>
          <w:tcPr>
            <w:tcW w:w="7304" w:type="dxa"/>
            <w:noWrap w:val="0"/>
            <w:vAlign w:val="center"/>
          </w:tcPr>
          <w:p>
            <w:pPr>
              <w:widowControl/>
              <w:spacing w:line="28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四十六条：经办机构具体承办工伤保险事务，履行下列职责：（一）根据省、自治区、直辖市人民政府规定，征收工伤保险费；（二）核查用人单位的工资总额和职工人数，办理工伤保险登记，并负责保存用人单位缴费和职工享受工伤保险待遇情况的记录；（三）进行工伤保险的调查、统计；（四）按照规定管理工伤保险基金的支出；（五）按照规定核定工伤保险待遇；（六）为工伤职工或者其近亲属免费提供咨询服务。</w:t>
            </w:r>
          </w:p>
          <w:p>
            <w:pPr>
              <w:widowControl/>
              <w:spacing w:line="28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工伤保险经办规程的通知》（人社部发〔2012〕11号）第五十四条：职工发生事故伤害或按照职业病防治法规定被诊断、鉴定为职业病，经社会保险行政部门认定工伤后，用人单位应及时到业务部门办理工伤职工登记……。第五十七条：职工被借调期间发生工伤事故的，或职工与用人单位解除或终止劳动关系后被确诊为职业病的，由原用人单位为其办理工伤登记。</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1.6.3工伤认定申请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市县级86</w:t>
            </w:r>
          </w:p>
        </w:tc>
        <w:tc>
          <w:tcPr>
            <w:tcW w:w="7304" w:type="dxa"/>
            <w:noWrap w:val="0"/>
            <w:vAlign w:val="center"/>
          </w:tcPr>
          <w:p>
            <w:pPr>
              <w:widowControl/>
              <w:spacing w:line="28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1.《中华人民共和国社会保险法》第三十六条：职工因工作原因受到事故伤害或者患职业病，且经工伤认定的，享受工伤保险待遇……。</w:t>
            </w:r>
          </w:p>
          <w:p>
            <w:pPr>
              <w:widowControl/>
              <w:spacing w:line="28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widowControl/>
              <w:spacing w:line="284"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认定办法》（中华人民共和国人力资源和社会保障部令第8号）第五条：用人单位未在规定的时限内提出工伤认定申请的，受伤害职工或者其近亲属、工会组织在事故伤害发生之日或者被诊断、鉴定为职业病之日起1年内，可以直接按照本办法第四条规定提出工伤认定申请。</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87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1.6.4劳动能力初次鉴定申请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1.《中华人民共和国社会保险法》第三十六条：职工因工作原因受到事故伤害或者患职业病，且经工伤认定的，享受工伤保险待遇；其中，经劳动能力鉴定丧失劳动能力的，享受伤残待遇……。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二十三条：劳动能力鉴定由用人单位、工伤职工或者其近亲属向设区的市级劳动能力鉴定委员会提出申请，并提供工伤认定决定和职工工伤医疗的有关资料。</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职工劳动能力鉴定管理办法》（中华人民共和国人力资源和社会保障部令第21号）第七条：职工发生工伤，经治疗伤情相对稳定后存在残疾、影响劳动能力的，或者停工留薪期满（含劳动能力鉴定委员会确认的延长期限），工伤职工或者其用人单位应当及时向设区的市级劳动能力鉴定委员会提出劳动能力鉴定申请。</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1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1.6.6劳动能力复查鉴定申请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市县级88</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二十八条：自劳动能力鉴定结论作出之日起1年后，工伤职工或者其近亲属、所在单位或者经办机构认为伤残情况发生变化的，可以申请劳动能力复查鉴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职工劳动能力鉴定管理办法》（中华人民共和国人力资源和社会保障部令第21号）第十七条：自劳动能力鉴定结论作出之日起1年后，工伤职工、用人单位或者社会保险经办机构认为伤残情况发生变化的，可以向设区的市级劳动能力鉴定委员会申请劳动能力复查鉴定。对复查鉴定结论不服的，可以按照本办法第十六条规定申请再次鉴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3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1.6.7工伤预防项目申报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市县级89</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十二条：工伤保险基金存入社会保障基金财政专户，用于本条例规定的工伤保险待遇，劳动能力鉴定，工伤预防的宣传、培训等费用，以及法律、法规规定的用于工伤保险的其他费用的支付……。</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r>
              <w:rPr>
                <w:rFonts w:hint="eastAsia" w:ascii="宋体" w:hAnsi="宋体" w:eastAsia="宋体" w:cs="宋体"/>
                <w:color w:val="000000"/>
                <w:spacing w:val="-2"/>
                <w:kern w:val="0"/>
                <w:sz w:val="22"/>
                <w:szCs w:val="22"/>
              </w:rPr>
              <w:t>.《关于印发工伤预防费使用管理暂行办法的通知》（人社部规〔2017〕13号）第八条：统筹地区行业协会和大中型企业等社会组织根据本地区确定的工伤预防重点领域，于每年工伤保险基金预算编制前提出下一年拟开展的工伤预防项目，编制项目实施方案和绩效目标，向统筹地区的人力资源社会保障行政部门申报。第十条：纳入年度计划的工伤预防实施项目，原则上由提出项目的行业协会和大中型企业等社会组织负责组织实施。行业协会和大中型企业等社会组织根据项目实际情况，可直接实施或委托第三方机构实施。直接实施的，应当与社会保险经办机构签订服务协议。委托第三方机构实施的，应当参照政府采购法和招投标法规定的程序，选择具备相应条件的社会、经济组织以及医疗卫生机构提供工伤预防服务，并与其签订服务合同，明确双方的权利义务。服务协议、服务合同应报统筹地区人力资源社会保障部门备案。面向社会和中小微企业的工伤预防项目，可由人力资源社会保障、卫生计生、安全监管部门参照政府采购法等相关规定，从具备相应条件的社会、经济组织以及医疗卫生机构中选择提供工伤预防服务的机构，推动组织项目实施。参照政府采购法实施的工伤预防项目，其费用低于采购限额标准的，可协议确定服务机构。具体办法由人力资源社会保障部门会同有关部门确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1.6.8协议医疗机构的签订</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四十七条：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工伤保险经办规程的通知》（人社部发〔2012〕11号）第三十八条：经办机构与符合条件的医疗（康复）机构与辅助器具配置机构签订服务协议。在公开、公正、平等协商的基础上，经办机构与获得执业许可证的医疗机构或康复机构签订医疗服务协议或康复服务协议；与符合条件的辅助器具配置机构签订辅助器具安装配置服务协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86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1.6.9协议康复机构的签订</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市县级91</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四十七条：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工伤保险经办规程的通知》（人社部发〔2012〕11号）第三十八条：经办机构与符合条件的医疗（康复）机构与辅助器具配置机构签订服务协议。在公开、公正、平等协商的基础上，经办机构与获得执业许可证的医疗机构或康复机构签订医疗服务协议或康复服务协议；与符合条件的辅助器具配置机构签订辅助器具安装配置服务协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1.6.10辅助器具配置协议机构的签订</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市县级92</w:t>
            </w:r>
          </w:p>
        </w:tc>
        <w:tc>
          <w:tcPr>
            <w:tcW w:w="7304" w:type="dxa"/>
            <w:noWrap w:val="0"/>
            <w:vAlign w:val="center"/>
          </w:tcPr>
          <w:p>
            <w:pPr>
              <w:widowControl/>
              <w:spacing w:line="300"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1.《工伤保险条例》（中华人民共和国国务院令第586号）第四十七条：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辅助器具配置管理办法》（中华人民共和国人力资源和社会保障部、民政部、卫生和计划生育委员会令第27号）第五条：省、自治区、直辖市人力资源社会保障行政部门负责制定工伤保险辅助器具配置机构评估确定办法。经办机构按照评估确定办法，与工伤保险辅助器具配置机构签订服务协议，并向社会公布签订服务协议的工伤保险辅助器具配置机构（以下称协议机构）名单。</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三十八条：经办机构与符合条件的医疗（康复）机构与辅助器具配置机构签订服务协议。在公开、公正、平等协商的基础上，经办机构与获得执业许可证的医疗机构或康复机构签订医疗服务协议或康复服务协议；与符合条件的辅助器具配置机构签订辅助器具安装配置服务协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2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1.6.11异地居住就医申请确认</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市县级93</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工伤保险经办规程的通知》（人社部发〔2012〕11号）第四十二条：居住在统筹地区以外的工伤职工，经统筹地区劳动能力鉴定委员会鉴定或者经统筹地区社会保险行政部门委托居住地劳动能力鉴定委员会鉴定需要继续治疗的，工伤职工本人应在居住地选择一所县级以上工伤保险协议机构或同级医疗机构进行治疗，填报《工伤职工异地居住就医申请表》，并经过业务部门批准。</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33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1.6.12旧伤复发申请确认</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市县级94</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工伤保险经办规程的通知》（人社部发〔2012〕11号）第四十四条：工伤职工因旧伤复发需要治疗的，填写《工伤职工旧伤复发治疗申请表》，由就诊的工伤保险协议机构提出工伤复发的诊断意见，经业务部门核准后到工伤保险协议机构就医。对旧伤复发有争议的，由劳动能力鉴定委员会确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1.6.13转诊转院申请确认</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工伤保险经办规程的通知》（人社部发〔2012〕11号）第四十五条：工伤职工因伤情需要到统筹地区以外就医的，由经办机构指定的工伤保险协议机构提出意见，填写《工伤职工转诊转院申请表》，报业务部门批准。</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5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1.6.14工伤康复申请确认</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市县级96</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工伤保险经办规程的通知》（人社部发〔2012〕11号）第四十七条：工伤职工需要进行身体机能、心理康复或职业训练的，应由工伤保险协议机构提出康复治疗方案，包括康复治疗项目、时间、预期效果和治疗费用等内容，用人单位、工伤职工或近亲属提出申请，填写《工伤职工康复申请表》，报业务部门批准。</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工伤康复服务项目（试行）〉和〈工伤康复服务规范（试行）〉（修订版）的通知》（人社部发〔2013〕30号）一、《服务项目》和《服务规范》既是工伤康复试点机构开展工伤康复服务的业务指南和工作规程，也是工伤保险行政管理部门、社会保险经办机构和劳动能力鉴定机构进行工伤康复监督管理的重要依据……。二、《服务项目》和《服务规范》的使用范围仅限于在各地确定的工伤康复协议机构进行康复的工伤人员。工伤职工康复期间必需使用的中医治疗、康复类项目按本地《工伤保险诊疗项目目录》的规定执行。</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0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1.6.15工伤康复治疗期延长申请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市县级97</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1.《关于印发工伤保险经办规程的通知》（人社部发〔2012〕11号）第四十八条：工伤康复治疗的时间需要延长时，由工伤保险协议机构提出意见，用人单位、工伤职工或近亲属同意，并报业务部门批准。</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工伤康复服务项目（试行）〉和〈工伤康复服务规范（试行）〉（修订版）的通知》（人社部发〔2013〕30号）一、《服务项目》和《服务规范》既是工伤康复试点机构开展工伤康复服务的业务指南和工作规程，也是工伤保险行政管理部门、社会保险经办机构和劳动能力鉴定机构进行工伤康复监督管理的重要依据……。二、《服务项目》和《服务规范》的使用范围仅限于在各地确定的工伤康复协议机构进行康复的工伤人员。工伤职工康复期间必需使用的中医治疗、康复类项目按本地《工伤保险诊疗项目目录》的规定执行。</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2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1.6.16辅助器具配置或更换申请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三十二条：工伤职工因日常生活或者就业需要，经劳动能力鉴定委员会确认，可以安装假肢、矫形器、假眼、假牙和配置轮椅等辅助器具，所需费用按照国家规定的标准从工伤保险基金支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辅助器具配置管理办法》（中华人民共和国人力资源和社会保障部、民政部、卫生和计划生育委员会令第27号）第七条：工伤职工认为需要配置辅助器具的，可以向劳动能力鉴定委员会提出辅助器具配置确认申请，并提交下列材料：（一）《工伤认定决定书》原件和复印件，或者其他确认工伤的文件；（二）居民身份证或者社会保障卡等有效身份证明原件和复印件；（三）有效的诊断证明、按照医疗机构病历管理有关规定复印或者复制的检查、检验报告等完整病历材料。工伤职工本人因身体等原因无法提出申请的，可由其近亲属或者用人单位代为申请。第十六条：辅助器具达到规定的最低使用年限的，工伤职工可以按照统筹地区人力资源社会保障行政部门的规定申请更换。工伤职工因伤情发生变化，需要更换主要部件或者配置新的辅助器具的，经向劳动能力鉴定委员会重新提出确认申请并经确认后，由工伤保险基金支付配置费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五十条：按照《工伤保险辅助器具配置管理办法》，工伤职工需要配置（更换）辅助器具的，由用人单位、工伤职工或近亲属填写《工伤职工配置（更换）辅助器具申请表》，并持劳动能力鉴定委员会出具的配置辅助器具确认书，由业务部门核准后到工伤职工选定的工伤保险协议机构配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5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1.6.17辅助器具异地配置申请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市县级99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伤保险条例》（中华人民共和国国务院令第586号）第三十二条：工伤职工因日常生活或者就业需要，经劳动能力鉴定委员会确认，可以安装假肢、矫形器、假眼、假牙和配置轮椅等辅助器具，所需费用按照国家规定的标准从工伤保险基金支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辅助器具配置管理办法》（中华人民共和国人力资源和社会保障部、民政部、卫生和计划生育委员会令第27号）第十五条：工伤职工配置辅助器具的费用包括安装、维修、训练等费用，按照规定由工伤保险基金支付。经经办机构同意，工伤职工到统筹地区以外的协议机构配置辅助器具发生的交通、食宿费用，可以按照统筹地区人力资源社会保障行政部门的规定，由工伤保险基金支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五十条：按照《工伤保险辅助器具配置管理办法》，工伤职工需要配置（更换）辅助器具的，由用人单位、工伤职工或近亲属填写《工伤职工配置（更换）辅助器具申请表》，并持劳动能力鉴定委员会出具的配置辅助器具确认书，由业务部门核准后到工伤职工选定的工伤保险协议机构配置。</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59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1.6.18停工留薪期确认和延长确认</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伤保险条例》（中华人民共和国国务院令第586号）第三十三条：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3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1.6.19工伤医疗（康复）费用申报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612014006019</w:t>
            </w:r>
          </w:p>
        </w:tc>
        <w:tc>
          <w:tcPr>
            <w:tcW w:w="900" w:type="dxa"/>
            <w:noWrap w:val="0"/>
            <w:vAlign w:val="center"/>
          </w:tcPr>
          <w:p>
            <w:pPr>
              <w:widowControl/>
              <w:spacing w:line="300" w:lineRule="exact"/>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市县级101</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1.《中华人民共和国社会保险法》第三十八条：因工伤发生的下列费用，按照国家规定从工伤保险基金中支付：（一）治疗工伤的医疗费用和康复费用……。</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条：职工因工作遭受事故伤害或者患职业病进行治疗，享受工伤医疗待遇。……工伤职工到签订服务协议的医疗机构进行工伤康复的费用，符合规定的，从工伤保险基金支付。</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一条：用人单位申报医疗（康复）费，填写《工伤医疗（康复）待遇申请表》并提供以下资料：（一）医疗机构出具的伤害部位和程度的诊断证明；（二）工伤职工的医疗（康复）票据、病历、清单、处方及检查报告；居住在统筹地区以外的工伤职工在居住地就医的，还需提供《工伤职工异地居住就医申请表》。工伤职工因旧伤复发就医的，还需提供《工伤职工旧伤复发申请表》。批准到统筹地区以外就医的工伤职工，还需提供《工伤职工转诊转院申请表》；（三）省、自治区、直辖市经办机构规定的其他证件和资料。</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51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1.6.20住院伙食补助费申领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市县级102</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1.《中华人民共和国社会保险法》第三十八条：因工伤发生的下列费用，按照国家规定从工伤保险基金中支付：……（二）住院伙食补助费；（三）到统筹地区以外就医的交通食宿费……。</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条：……职工住院治疗工伤的伙食补助费，以及经医疗机构出具证明，报经办机构同意，工伤职工到统筹地区以外就医所需的交通、食宿费用从工伤保险基金支付，基金支付的具体标准由统筹地区人民政府规定……。</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四条：工伤职工住院治疗的，业务部门根据统筹地区人民政府规定的伙食补助费标准及工伤职工的住院天数，核定住院伙食补助费。业务部门批准到统筹地区以外就医的，根据统筹地区人民政府规定的交通、食宿费标准，核定交通、食宿费用。</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1.6.21统筹地区以外交通、食宿费申领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612014006021</w:t>
            </w:r>
          </w:p>
        </w:tc>
        <w:tc>
          <w:tcPr>
            <w:tcW w:w="900" w:type="dxa"/>
            <w:noWrap w:val="0"/>
            <w:vAlign w:val="center"/>
          </w:tcPr>
          <w:p>
            <w:pPr>
              <w:widowControl/>
              <w:spacing w:line="300" w:lineRule="exact"/>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市县级103</w:t>
            </w:r>
          </w:p>
        </w:tc>
        <w:tc>
          <w:tcPr>
            <w:tcW w:w="7304" w:type="dxa"/>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1.《中华人民共和国社会保险法》第三十八条：因工伤发生的下列费用，按照国家规定从工伤保险基金中支付：……（二）住院伙食补助费；（三）到统筹地区以外就医的交通食宿费……。</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条：……职工住院治疗工伤的伙食补助费，以及经医疗机构出具证明，报经办机构同意，工伤职工到统筹地区以外就医所需的交通、食宿费用从工伤保险基金支付，基金支付的具体标准由统筹地区人民政府规定……。</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四条：工伤职工住院治疗的，业务部门根据统筹地区人民政府规定的伙食补助费标准及工伤职工的住院天数，核定住院伙食补助费。业务部门批准到统筹地区以外就医的，根据统筹地区人民政府规定的交通、食宿费标准，核定交通、食宿费用。</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1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1.6.22一次性工伤医疗补助金申请</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市县级104</w:t>
            </w:r>
          </w:p>
        </w:tc>
        <w:tc>
          <w:tcPr>
            <w:tcW w:w="7304" w:type="dxa"/>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六）一次性伤残补助金和一至四级伤残职工按月领取的伤残津贴；（七）终止或者解除劳动合同时，应当享受的一次性医疗补助金……。</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六条：职工因工致残被鉴定为五级、六级伤残的，享受以下待遇：（一）从工伤保险基金按伤残等级支付一次性伤残补助金……（二）保留与用人单位的劳动关系，由用人单位安排适当工作。……经工伤职工本人提出，该职工可以与用人单位解除或者终止劳动关系，由工伤保险基金支付一次性工伤医疗补助金，由用人单位支付一次性伤残就业补助金……。第三十七条：职工因工致残被鉴定为七级至十级伤残的，享受以下待遇：（一）从工伤保险基金按伤残等级支付一次性伤残补助金……（二）劳动、聘用合同期满终止，或者职工本人提出解除劳动、聘用合同的，由工伤保险基金支付一次性工伤医疗补助金，由用人单位支付一次性伤残就业补助金……。</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八条：……工伤职工与用人单位解除或终止劳动关系时，业务部门根据解除或终止劳动关系的时间和伤残等级，按照省、自治区、直辖市人民政府制定的标准核定一次性工伤医疗补助金…。</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0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1.6.23辅助器具配置（更换）费用申报</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612014006023</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市县级105</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1.《中华人民共和国社会保险法》第三十八条：因工伤发生的下列费用，按照国家规定从工伤保险基金中支付：……（四）安装配置伤残辅助器具所需费用……。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二条：工伤职工因日常生活或者就业需要，经劳动能力鉴定委员会确认，可以安装假肢、矫形器、假眼、假牙和配置轮椅等辅助器具，所需费用按照国家规定的标准从工伤保险基金支付。</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工伤保险辅助器具配置管理办法》（中华人民共和国人力资源和社会保障部、民政部、卫生和计划生育委员会令第27号）第十四条：协议机构或者工伤职工与经办机构结算配置费用时，应当出具配置服务记录。经办机构核查后，应当按照工伤保险辅助器具配置目录有关规定及时支付费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工伤保险经办规程的通知》（人社部发〔2012〕11号）第六十六条：工伤职工配置（更换）辅助器具，用人单位申报工伤职工的辅助器具配置费用时，提供以下资料：（一）工伤职工配置（更换）辅助器具申请表；（二）配置辅助器具确认书；（三）辅助器具配置票据；（四）省、自治区、直辖市经办机构规定的其他证件和资料。</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0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1.6.24伤残待遇申领（一次性伤残补助金、伤残津贴和生活护理费）</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612014006024</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市县级106</w:t>
            </w:r>
          </w:p>
        </w:tc>
        <w:tc>
          <w:tcPr>
            <w:tcW w:w="7304"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五）生活不能自理的，经劳动能力鉴定委员会确认的生活护理费；（六）一次性伤残补助金和一至四级伤残职工按月领取的伤残津贴；……。第三十九条：因工伤发生的下列费用，按照国家规定由用人单位支付：（一）治疗工伤期间的工资福利；（二）五级、六级伤残职工按月领取的伤残津贴；（三）终止或者解除劳动合同时，应当享受的一次性伤残就业补助金。</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五条：职工因工致残被鉴定为一级至四级伤残的，保留劳动关系，退出工作岗位，享受以下待遇：（一）从工伤保险基金按伤残等级支付一次性伤残补助金……（二）从工伤保险基金按月支付伤残津贴……（三）工伤职工达到退休年龄并办理退休手续后，停发伤残津贴，按照国家有关规定享受基本养老保险待遇。基本养老保险待遇低于伤残津贴的，由工伤保险基金补足差额……。第三十六条：职工因工致残被鉴定为五级、六级伤残的，享受以下待遇：（一）从工伤保险基金按伤残等级支付一次性伤残补助金……（二）保留与用人单位的劳动关系，由用人单位安排适当工作。难以安排工作的，由用人单位按月发给伤残津贴……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第三十七条：职工因工致残被鉴定为七级至十级伤残的，享受以下待遇：（一）从工伤保险基金按伤残等级支付一次性伤残补助金……（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八条：业务部门根据劳动能力鉴定结论、工伤职工本人工资或统筹地区上年度职工月平均工资，核定一次性伤残补助金、伤残津贴和生活护理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5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1.6.25一次性工亡补助金（含生活困难，预支50%确认）、丧葬补助金申领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612014006025</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市县级107</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八）因工死亡的，其遗属领取的丧葬补助金、供养亲属抚恤金和因工死亡补助金……。第三十九条：因工伤发生的下列费用，按照国家规定由用人单位支付：（一）治疗工伤期间的工资福利；（二）五级、六级伤残职工按月领取的伤残津贴；（三）终止或者解除劳动合同时，应当享受的一次性伤残就业补助金。</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九条：职工因工死亡，其近亲属按照下列规定从工伤保险基金领取丧葬补助金、供养亲属抚恤金和一次性工亡补助金：（一）丧葬补助金为6个月的统筹地区上年度职工月平均工资；（二）供养亲属抚恤金按照职工本人工资的一定比例发给由因工死亡职工生前提供主要生活来源、无劳动能力的亲属……（三）一次性工亡补助金标准为上一年度全国城镇居民人均可支配收入的20倍。伤残职工在停工留薪期内因工伤导致死亡的，其近亲属享受本条第一款规定的待遇。一级至四级伤残职工在停工留薪期满后死亡的，其近亲属可以享受本条第一款第（一）项、第（二）项规定的待遇。第四十一条：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六十九条：职工因工死亡或停工留薪期内因工伤导致死亡的，业务部门根据工亡时间上年度全国城镇居民人均可支配收入和统筹地区上年度职工月平均工资，核定一次性工亡补助金和丧葬补助金。伤残等级为一至四级的工伤职工，停工留薪期满死亡的，业务部门根据统筹地区上年度职工月平均工资，核定丧葬补助金……。</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1.6工伤保险服务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1.6.26供养亲属抚恤金申领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612014006026</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市县级108</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1.《中华人民共和国社会保险法》第三十八条：因工伤发生的下列费用，按照国家规定从工伤保险基金中支付：……（八）因工死亡的，其遗属领取的丧葬补助金、供养亲属抚恤金和因工死亡补助金……。</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三十九条：职工因工死亡，其近亲属按照下列规定从工伤保险基金领取丧葬补助金、供养亲属抚恤金和一次性工亡补助金：……（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第四十一条：职工因工外出期间发生事故或者在抢险救灾中下落不明的，从事故发生当月起3个月内照发工资，从第4个月起停发工资，由工伤保险基金向其供养亲属按月支付供养亲属抚恤金……。</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工伤保险经办规程的通知》（人社部发〔2012〕11号）第七十条：申请领取供养亲属抚恤金的，应提供以下资料：（一）居民身份证原件及复印件；（二）与工亡职工关系证明；（三）依靠工亡职工生前提供主要生活来源的证明；（四）完全丧失劳动能力的提供劳动能力鉴定结论书；（五）孤儿、孤寡老人提供民政部门相关证明；（六）在校学生提供学校就读证明；（七）省、自治区、直辖市经办机构规定的其他证件和资料。供养亲属范围和条件根据国务院社会保险行政部门有关规定确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83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1.6.27工伤保险待遇变更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612014006027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市县级109</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1.《中华人民共和国社会保险法》第四十三条：工伤职工有下列情形之一的，停止享受工伤保险待遇：（一）丧失享受待遇条件的；（二）拒不接受劳动能力鉴定的；（三）拒绝治疗的。</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2.《工伤保险条例》（中华人民共和国国务院令第586号）第四十二条：工伤职工有下列情形之一的，停止享受工伤保险待遇：（一）丧失享受待遇条件的；（二）拒不接受劳动能力鉴定的；（三）拒绝治疗的。</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22"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1.7失业保险服务</w:t>
            </w:r>
          </w:p>
        </w:tc>
        <w:tc>
          <w:tcPr>
            <w:tcW w:w="144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1.7.1失业保险金申领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市县级110</w:t>
            </w:r>
          </w:p>
        </w:tc>
        <w:tc>
          <w:tcPr>
            <w:tcW w:w="7304"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十五条：失业人员符合下列条件的，从失业保险基金中领取失业保险金：（一）失业前用人单位和本人已经缴纳失业保险费满一年的；（二）非因本人意愿中断就业的；（三）已办理失业登记，并有求职要求的。第五十条：用人单位应当及时为失业人员出具终止或者解除劳动关系的证明，并将失业人员的名单自终止或者解除劳动关系之日起十五日内告知社会保险经办机构。失业人员应当持本单位为其出具的终止或者解除劳动关系的证明，及时到指定的公共就业服务机构办理失业登记。失业人员凭失业登记证明和个人身份证明，到社会保险经办机构办理领取失业保险金的手续。失业保险金领取期限自办理失业登记之日起计算。</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2.《失业保险条例》（中华人民共和国国务院令第258号）第十条：失业保险基金用于下列支出：（一）失业保险金……。</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十四条：具备下列条件的失业人员，可以领取失业保险金：（一）按照规定参加失业保险，所在单位和本人已按照规定履行缴费义务满1年；（二）非因本人意愿中断就业的；（三）已办理失业登记，并有求职要求的。第十六条：城镇企业事业单位应当及时为失业人员出具终止或者解除劳动关系的证明，告知其按照规定享受失业保险待遇的权利，并将失业人员的名单自终止或者解除劳动关系之日起7日内报社会保险经办机构备案。城镇企业事业单位职工失业后，应当持本单位为其出具的终止或者解除劳动关系的证明，及时到指定的社会保险经办机构办理失业登记。失业保险金自办理失业登记之日起计算……。</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失业保险金申领发放办法》（中华人民共和国劳动和社会保障部令第8号）第四条：失业人员符合《条例》第十四条规定的，可以申请领取失业保险费，享受其他失业保险待遇。其中，非因本人意愿中断就业的是指下列人员：（一）终止劳动合同的；（二）被用人单位解除劳动合同的；（三）被用人单位开除、除名和辞退的；（四）根据《中华人民共和国劳动法》第三十二条第二、三项与用人单位解除劳动合同的；（五）法律、行政法规另有规定的。</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10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1.7失业保险服务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61201400700Y</w:t>
            </w: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1.7.2丧葬补助金和抚恤金申领</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市县级111</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1.《中华人民共和国社会保险法》第四十九条：失业人员在领取失业保险金期间死亡的，参照当地对在职职工死亡的规定，向其遗属发给一次性丧葬补助金和抚恤金。所需资金从失业保险基金中支付……。</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失业保险条例》（中华人民共和国国务院令第258号）第十条：失业保险基金用于下列支出：……（三）领取失业保险金期间死亡的失业人员的丧葬补助金和其供养的配偶、直系亲属的抚恤金……第二十条：失业人员在领取失业保险金期间死亡的，参照当地对在职职工的规定，对其家属一次性发给丧葬补助金和抚恤金。</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失业保险金申领发放办法》（中华人民共和国劳动和社会保障部令第8号）第十六条：失业保险金以及医疗补助金、丧葬补助金、抚恤金、职业培训和职业介绍补贴等失业保险待遇的标准按照各省、自治区、直辖市人民政府的有关规定执行。</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6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1.7.3职业培训补贴申领</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612014007003</w:t>
            </w:r>
          </w:p>
        </w:tc>
        <w:tc>
          <w:tcPr>
            <w:tcW w:w="900"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市县级112</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失业保险条例》（中华人民共和国国务院令第258号）第十条：失业保险基金用于下列支出：……（四）领取失业保险金期间接受职业培训、职业介绍的补贴，补贴的办法和标准由省、自治区、直辖市人民政府规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41"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1.7.4职业介绍补贴申领</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612014007004</w:t>
            </w:r>
          </w:p>
        </w:tc>
        <w:tc>
          <w:tcPr>
            <w:tcW w:w="900"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市县级113</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失业保险条例》（中华人民共和国国务院令第259号）第十条：失业保险基金用于下列支出：……（四）领取失业保险金期间接受职业培训、职业介绍的补贴，补贴的办法和标准由省、自治区、直辖市人民政府规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5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1.7.5农民合同制工人一次性生活补助申领</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612014007005</w:t>
            </w:r>
          </w:p>
        </w:tc>
        <w:tc>
          <w:tcPr>
            <w:tcW w:w="900"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市县级114</w:t>
            </w:r>
          </w:p>
        </w:tc>
        <w:tc>
          <w:tcPr>
            <w:tcW w:w="730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《失业保险条例》第二十一条　单位招用的农民合同制工人连续工作满1年，本单位并已缴纳失业保险费，劳动合同期满未续订或者提前解除劳动合同的，由社会保险经办机构根据其工作时间长短，对其支付一次性生活补助。</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65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1.7.6代缴基本医疗保险费</w:t>
            </w:r>
          </w:p>
        </w:tc>
        <w:tc>
          <w:tcPr>
            <w:tcW w:w="1424"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612014007006</w:t>
            </w:r>
          </w:p>
        </w:tc>
        <w:tc>
          <w:tcPr>
            <w:tcW w:w="900"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市县级115</w:t>
            </w:r>
          </w:p>
        </w:tc>
        <w:tc>
          <w:tcPr>
            <w:tcW w:w="7304"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四十八条：失业人员在领取失业保险金期间，参加职工基本医疗保险，享受基本医疗保险待遇。失业人员应当缴纳的基本医疗保险费从失业保险基金中支付，个人不缴纳基本医疗保险费。</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2.《关于领取失业保险金人员参加职工基本医疗保险有关问题的通知》（人社部发〔2011〕77号）二、领取失业保险金人员参加职工医保应缴纳的基本医疗保险费从失业保险基金中支付，个人不缴费。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35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1.7失业保险服务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1.7.7价格临时补贴申领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612014007007</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市县级116</w:t>
            </w:r>
          </w:p>
        </w:tc>
        <w:tc>
          <w:tcPr>
            <w:tcW w:w="7304" w:type="dxa"/>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建立社会救助和保障标准与物价上涨挂钩的联动机制的通知》（发改价格〔2011〕431号）二、主要内容（三）联动措施……各统筹地区要按照国发〔2010〕40号文件和《失业保险条例》规定，抓紧建立和完善失业保险金标准与物价上涨挂钩的联动机制。根据实际情况启动失业保险金标准调整程序，适当提高失业保险金标准。</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2.《关于完善社会救助和保障标准与物价上涨挂钩联动机制的通知》（发改价格〔2014〕182号）五、明确价格临时补贴资金来源，对领取失业保险金人员发放的价格临时补贴资金从失业保险基金中列支。</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完善社会救助和保障标准与物价上涨挂钩联动机制的通知》（发改价格规〔2016〕1835号）三、提高补贴发放的时效性：价格临时补贴实行“按月测算、按月发放”。达到启动条件的，要在锚定价格指数发布后及时启动联动机制……当月所有启动条件均不满足时，即中止联动机制，停止发放价格临时补贴。</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84"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1.7.8失业保险关系转移接续</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612014007008</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市县级117</w:t>
            </w:r>
          </w:p>
        </w:tc>
        <w:tc>
          <w:tcPr>
            <w:tcW w:w="7304" w:type="dxa"/>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1.《中华人民共和国社会保险法》第五十二条：职工跨统筹地区就业的，其失业保险关系随本人转移，缴费年限累计计算。</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2.《失业保险条例》（中华人民共和国国务院令第258号）第二十二条：城镇企业事业单位成建制跨统筹地区转移，失业人员跨统筹地区流动的，失业保险关系随之转移。</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失业保险金申领发放办法》（中华人民共和国劳动和社会保障部令第8号）第二十二条：失业人员失业保险关系跨省、自治区、直辖市转迁的，失业保险费用应随失业保险关系相应划转……。第二十三条：失业人员失业保险关系在省、自治区范围内跨统筹地区转迁，失业保险费用的处理由省级劳动保障行政部门规定。第二十四条：失业人员跨统筹地区转移的，凭失业保险关系迁出地经办机构出具的证明材料到迁入地经办机构领取失业保险金。</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优化失业保险经办业务流程指南的通知》（劳社厅发〔2006〕24号）第五章第四节失业人员失业保险关系转迁后的待遇审核与支付：一、领取失业保险金的失业人员跨统筹地区流动的，转出地经办机构审核通过后，应及时为其办理失业保险关系转迁手续……失业人员失业保险关系在省、自治区范围内跨统筹地区流动的，失业保险费用的处理由省级劳动保障行政部门规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7"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1.7失业保险服务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1.7.9稳岗返还（稳岗补贴）申领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612014007009</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市县级118</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进一步做好新形势下就业创业工作的意见》（国发〔2015〕23号）（四）积极预防和有效调控失业风险。……将失业保险基金支持企业稳岗政策实施范围由兼并重组企业、化解产能过剩企业、淘汰落后产能企业等三类企业扩大到所有符合条件的企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做好当前和今后一段时期就业创业工作的意见》（国发〔2017〕28号）（十二）稳妥安置化解钢铁煤炭煤电行业过剩产能企业职工。……对不裁员或少裁员的，降低稳岗补贴门槛，提高稳岗补贴标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失业保险支持企业稳定岗位有关问题的通知》（人社部发〔2014〕76号）二、基本条件。……（二）企业申请稳岗补贴应同时具备以下条件：生产经营活动符合国家及所在区域产业结构调整政策和环保政策；依法参加失业保险并足额缴纳失业保险费；上年度未裁员或裁员率低于统筹地区城镇登记失业率；企业财务制度健全、管理运行规范。</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78"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1.7.10技能提升补贴申领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612014007010</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市县级119</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1.《国务院关于做好当前和今后一段时期就业创业工作的意见》（国发〔2017〕28号）（十七）完善职业培训补贴方式。</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……依法参加失业保险3年以上、当年取得职业资格证书或职业技能等级证书的企业职工，可申请参保职工技能提升补贴，所需资金按规定从失业保险基金中列支。</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2.《关于失业保险支持参保职工提升职业技能有关问题的通知》（人社部发〔2017〕40号）全文。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93"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spacing w:val="-4"/>
                <w:kern w:val="0"/>
                <w:sz w:val="22"/>
                <w:szCs w:val="22"/>
              </w:rPr>
            </w:pPr>
            <w:r>
              <w:rPr>
                <w:rFonts w:hint="eastAsia" w:ascii="宋体" w:hAnsi="宋体" w:eastAsia="宋体" w:cs="宋体"/>
                <w:color w:val="000000"/>
                <w:spacing w:val="-4"/>
                <w:kern w:val="0"/>
                <w:sz w:val="22"/>
                <w:szCs w:val="22"/>
              </w:rPr>
              <w:t>1.7.11女性失业人员生育补助费申领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612014007011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市县级120</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《陕西省〈失业保险条例〉实施办法》第三十条　女性失业人员领取失业保险金期间,符合计划生育规定生育的,经失业保险经办机构审核,可一次性领取相当于本人3个月失业保险金标准的生育补助费。</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07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1.8企业年金方案备案</w:t>
            </w:r>
          </w:p>
        </w:tc>
        <w:tc>
          <w:tcPr>
            <w:tcW w:w="1442" w:type="dxa"/>
            <w:vMerge w:val="restart"/>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61201400800Y</w:t>
            </w: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1.8.1企业年金方案备案</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612014008001</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市县级121</w:t>
            </w:r>
          </w:p>
        </w:tc>
        <w:tc>
          <w:tcPr>
            <w:tcW w:w="7304" w:type="dxa"/>
            <w:noWrap w:val="0"/>
            <w:vAlign w:val="center"/>
          </w:tcPr>
          <w:p>
            <w:pPr>
              <w:widowControl/>
              <w:spacing w:line="300" w:lineRule="exact"/>
              <w:rPr>
                <w:rFonts w:hint="eastAsia" w:ascii="宋体" w:hAnsi="宋体" w:eastAsia="宋体" w:cs="宋体"/>
                <w:color w:val="000000"/>
                <w:spacing w:val="-4"/>
                <w:kern w:val="0"/>
                <w:sz w:val="22"/>
                <w:szCs w:val="22"/>
              </w:rPr>
            </w:pPr>
            <w:r>
              <w:rPr>
                <w:rFonts w:hint="eastAsia" w:ascii="宋体" w:hAnsi="宋体" w:eastAsia="宋体" w:cs="宋体"/>
                <w:color w:val="000000"/>
                <w:spacing w:val="-4"/>
                <w:kern w:val="0"/>
                <w:sz w:val="22"/>
                <w:szCs w:val="22"/>
              </w:rPr>
              <w:t>1.《企业年金办法》(人力资源和社会保障部第36号)第九条企业应当将企业年金方案报送所在地县级以上人民政府人力资源社会保障行政部门。中央所属企业的企业年金方案报送人力资源社会保障部。跨省企业的企业年金方案报送其总部所在地省级人民政府人力资源社会保障行政部门。省内跨地区企业的企业年金方案报送其总部所在地设区的市级以上人民政府人力资源社会保障行政部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陕西省人力资源社会保障厅陕西省财政厅《关于贯彻实施&lt;企业年金办法&gt;有关问题的通知》陕人社函(2018)466号规定:省属企业、外商投资企业、省内跨地区企业、中央管理企业集团公司所属子公司的企业年金方案报送省人力资源社会保障厅。各市、县所属企业及社会组织的企业年金方案具体备案地由各市人力资源社会保障局确定。省级机关事业单位及与其建立劳动关系的劳动者建立的企业年金方案报送省人力资源社会保障厅。中央驻陕机关事业单位及与其建立劳动关系的劳动者建立的企业年金方案报送参加企业职工基本养老保险所在地市级人力资源社会保障部门。市、县级机关事业单位及与其建立劳动关系的劳动者建立的企业年金方案具体备案地由各市人力资源社会保障局确定。</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549"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1.8.2企业年金方案变更备案</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612014008002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市县级122</w:t>
            </w:r>
          </w:p>
        </w:tc>
        <w:tc>
          <w:tcPr>
            <w:tcW w:w="7304"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1.人力资源和社会保障部关于进一步做好企业年金方案备案工作的意见（人社厅发[2014]60号）文件规定：用人单位企业年金方案（实施细则）重要条款发生变更的，要修订企业年金方案（实施细则）并重新备案。</w:t>
            </w:r>
          </w:p>
          <w:p>
            <w:pPr>
              <w:widowControl/>
              <w:spacing w:line="300" w:lineRule="exact"/>
              <w:rPr>
                <w:rFonts w:hint="eastAsia" w:ascii="宋体" w:hAnsi="宋体" w:eastAsia="宋体" w:cs="宋体"/>
                <w:color w:val="000000"/>
                <w:spacing w:val="-4"/>
                <w:kern w:val="0"/>
                <w:sz w:val="22"/>
                <w:szCs w:val="22"/>
              </w:rPr>
            </w:pPr>
            <w:r>
              <w:rPr>
                <w:rFonts w:hint="eastAsia" w:ascii="宋体" w:hAnsi="宋体" w:eastAsia="宋体" w:cs="宋体"/>
                <w:color w:val="000000"/>
                <w:spacing w:val="-4"/>
                <w:kern w:val="0"/>
                <w:sz w:val="22"/>
                <w:szCs w:val="22"/>
              </w:rPr>
              <w:t>2.陕西省人力资源社会保障厅陕西省财政厅《关于贯彻实施有关问题的通知》（陕人社函〔2018〕466号）规定：省属企业、外商投资企业、省内跨地区企业、中央管理企业集团公司所属子公司的企业年金方案报送省人力资源社会保障厅。</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1.9社会保障卡服务</w:t>
            </w:r>
          </w:p>
        </w:tc>
        <w:tc>
          <w:tcPr>
            <w:tcW w:w="144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61201400900Y</w:t>
            </w: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1.9.1社会保障卡申领</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612014009001</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市县级123</w:t>
            </w:r>
          </w:p>
        </w:tc>
        <w:tc>
          <w:tcPr>
            <w:tcW w:w="7304"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中华人民共和国社会保障卡”管理办法的通知》（人社部发〔2011〕47号）第二章：发行管理；第三章：制作管理；第四章：应用管理。2.《关于社会保障卡加载金融功能的通知》（人社部发〔2011〕83号）二、功能定位：社会保障卡加载金融功能主要通过在社会保障卡上加载银行业务应用实现。加载金融功能后的社会保障卡，作为持卡人享有社会保障和公共就业服务权益的电子凭证，具有信息记录、信息查询、业务办理等社会保障卡基本功能的同时，可作为银行卡使用，具有现金存取、转账、消费等金融功能。具有金融功能的社会保障卡的金融应用为人民币借记应用，暂不支持贷记功能。芯片中应同时包含人力资源社会保障应用和金融应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社会保障卡发行管理流程的通知》（人社厅发〔2014〕20号）全文。4.《关于加快推进社会保障卡应用的意见》（人社部发〔2014〕52号）全文。5.LD/T32—2015《社会保障卡规范》全文。6.LD/T33—2015《社会保障卡读写终端规范》全文。</w:t>
            </w: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1.9.2社会保障卡启用（</w:t>
            </w:r>
            <w:r>
              <w:rPr>
                <w:rFonts w:hint="eastAsia" w:ascii="宋体" w:hAnsi="宋体" w:eastAsia="宋体" w:cs="宋体"/>
                <w:b/>
                <w:bCs/>
                <w:color w:val="000000"/>
                <w:kern w:val="0"/>
                <w:sz w:val="22"/>
                <w:szCs w:val="22"/>
              </w:rPr>
              <w:t>不</w:t>
            </w:r>
            <w:r>
              <w:rPr>
                <w:rFonts w:hint="eastAsia" w:ascii="宋体" w:hAnsi="宋体" w:eastAsia="宋体" w:cs="宋体"/>
                <w:color w:val="000000"/>
                <w:kern w:val="0"/>
                <w:sz w:val="22"/>
                <w:szCs w:val="22"/>
              </w:rPr>
              <w:t>含社会保障卡银行账户激活）</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612014009002</w:t>
            </w:r>
          </w:p>
        </w:tc>
        <w:tc>
          <w:tcPr>
            <w:tcW w:w="90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市县级124</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4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1.9.3社会保障卡应用状态查询</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612014009003</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市县级125</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spacing w:val="-10"/>
                <w:kern w:val="0"/>
                <w:sz w:val="22"/>
                <w:szCs w:val="22"/>
              </w:rPr>
            </w:pPr>
            <w:r>
              <w:rPr>
                <w:rFonts w:hint="eastAsia" w:ascii="宋体" w:hAnsi="宋体" w:eastAsia="宋体" w:cs="宋体"/>
                <w:color w:val="000000"/>
                <w:spacing w:val="-10"/>
                <w:kern w:val="0"/>
                <w:sz w:val="22"/>
                <w:szCs w:val="22"/>
              </w:rPr>
              <w:t>1.9.4社会保障卡信息变更</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612014009004</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市县级126</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75"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1.9.5社会保障卡密码修改与重置</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612014009005</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市县级127</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1.9.6社会保障卡挂失与解挂</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612014009006</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市县级128</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1.9.7社会保障卡补领、换领、换发</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612014009007</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市县级129</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60" w:hRule="atLeast"/>
          <w:jc w:val="center"/>
        </w:trPr>
        <w:tc>
          <w:tcPr>
            <w:tcW w:w="500" w:type="dxa"/>
            <w:noWrap w:val="0"/>
            <w:vAlign w:val="center"/>
          </w:tcPr>
          <w:p>
            <w:pPr>
              <w:widowControl/>
              <w:numPr>
                <w:ilvl w:val="0"/>
                <w:numId w:val="2"/>
              </w:numPr>
              <w:spacing w:line="300" w:lineRule="exact"/>
              <w:ind w:left="0" w:leftChars="0" w:firstLine="0" w:firstLineChars="0"/>
              <w:jc w:val="center"/>
              <w:rPr>
                <w:rFonts w:hint="eastAsia" w:ascii="宋体" w:hAnsi="宋体" w:eastAsia="宋体" w:cs="宋体"/>
                <w:color w:val="000000"/>
                <w:kern w:val="0"/>
                <w:sz w:val="22"/>
                <w:szCs w:val="22"/>
              </w:rPr>
            </w:pPr>
          </w:p>
        </w:tc>
        <w:tc>
          <w:tcPr>
            <w:tcW w:w="107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64"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1.9.8社会保障卡注销</w:t>
            </w:r>
          </w:p>
        </w:tc>
        <w:tc>
          <w:tcPr>
            <w:tcW w:w="1424"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612014009008</w:t>
            </w:r>
          </w:p>
        </w:tc>
        <w:tc>
          <w:tcPr>
            <w:tcW w:w="900"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市县级130</w:t>
            </w:r>
          </w:p>
        </w:tc>
        <w:tc>
          <w:tcPr>
            <w:tcW w:w="7304"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0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bl>
    <w:p>
      <w:pPr>
        <w:pStyle w:val="2"/>
        <w:rPr>
          <w:rFonts w:hint="eastAsia" w:ascii="宋体" w:hAnsi="宋体" w:eastAsia="宋体" w:cs="宋体"/>
          <w:color w:val="000000"/>
          <w:kern w:val="0"/>
          <w:szCs w:val="44"/>
        </w:rPr>
      </w:pPr>
      <w:r>
        <w:rPr>
          <w:rFonts w:hint="eastAsia" w:ascii="宋体" w:hAnsi="宋体" w:eastAsia="宋体" w:cs="宋体"/>
          <w:color w:val="000000"/>
          <w:sz w:val="22"/>
          <w:szCs w:val="22"/>
        </w:rPr>
        <w:br w:type="page"/>
      </w:r>
      <w:bookmarkStart w:id="2" w:name="_Toc5015"/>
      <w:bookmarkStart w:id="3" w:name="_Toc49176951"/>
      <w:r>
        <w:rPr>
          <w:rFonts w:hint="eastAsia" w:ascii="宋体" w:hAnsi="宋体" w:eastAsia="宋体" w:cs="宋体"/>
          <w:color w:val="000000"/>
          <w:kern w:val="0"/>
          <w:szCs w:val="44"/>
          <w:lang w:eastAsia="zh-CN"/>
        </w:rPr>
        <w:t>商洛市人</w:t>
      </w:r>
      <w:r>
        <w:rPr>
          <w:rFonts w:hint="eastAsia" w:ascii="宋体" w:hAnsi="宋体" w:eastAsia="宋体" w:cs="宋体"/>
          <w:color w:val="000000"/>
          <w:kern w:val="0"/>
          <w:szCs w:val="44"/>
        </w:rPr>
        <w:t>社政务服务事项清单（2020版）</w:t>
      </w:r>
      <w:r>
        <w:rPr>
          <w:rFonts w:hint="eastAsia" w:ascii="宋体" w:hAnsi="宋体" w:eastAsia="宋体" w:cs="宋体"/>
          <w:color w:val="000000"/>
          <w:kern w:val="0"/>
          <w:szCs w:val="44"/>
        </w:rPr>
        <w:br w:type="textWrapping"/>
      </w:r>
      <w:r>
        <w:rPr>
          <w:rFonts w:hint="eastAsia" w:ascii="宋体" w:hAnsi="宋体" w:eastAsia="宋体" w:cs="宋体"/>
          <w:color w:val="000000"/>
          <w:kern w:val="0"/>
          <w:szCs w:val="44"/>
        </w:rPr>
        <w:t>（就业创业服务事项）</w:t>
      </w:r>
      <w:bookmarkEnd w:id="2"/>
      <w:bookmarkEnd w:id="3"/>
    </w:p>
    <w:tbl>
      <w:tblPr>
        <w:tblStyle w:val="5"/>
        <w:tblW w:w="1483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07"/>
        <w:gridCol w:w="1053"/>
        <w:gridCol w:w="1509"/>
        <w:gridCol w:w="1116"/>
        <w:gridCol w:w="1485"/>
        <w:gridCol w:w="858"/>
        <w:gridCol w:w="7207"/>
        <w:gridCol w:w="11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tblHeader/>
          <w:jc w:val="center"/>
        </w:trPr>
        <w:tc>
          <w:tcPr>
            <w:tcW w:w="507" w:type="dxa"/>
            <w:noWrap w:val="0"/>
            <w:vAlign w:val="center"/>
          </w:tcPr>
          <w:p>
            <w:pPr>
              <w:widowControl/>
              <w:numPr>
                <w:numId w:val="0"/>
              </w:numPr>
              <w:tabs>
                <w:tab w:val="left" w:pos="0"/>
              </w:tabs>
              <w:spacing w:line="300" w:lineRule="exact"/>
              <w:ind w:leftChars="0"/>
              <w:jc w:val="both"/>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序号</w:t>
            </w:r>
          </w:p>
        </w:tc>
        <w:tc>
          <w:tcPr>
            <w:tcW w:w="105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50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11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485"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spacing w:val="-20"/>
                <w:kern w:val="0"/>
                <w:sz w:val="22"/>
                <w:szCs w:val="22"/>
              </w:rPr>
              <w:t>指南编号</w:t>
            </w:r>
          </w:p>
        </w:tc>
        <w:tc>
          <w:tcPr>
            <w:tcW w:w="720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16"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2.1就业信息服务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61201410100Y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2.1.1就业政策法规咨询</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612014101001</w:t>
            </w:r>
          </w:p>
        </w:tc>
        <w:tc>
          <w:tcPr>
            <w:tcW w:w="858" w:type="dxa"/>
            <w:noWrap w:val="0"/>
            <w:vAlign w:val="center"/>
          </w:tcPr>
          <w:p>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市县级131</w:t>
            </w:r>
          </w:p>
        </w:tc>
        <w:tc>
          <w:tcPr>
            <w:tcW w:w="7207" w:type="dxa"/>
            <w:noWrap w:val="0"/>
            <w:vAlign w:val="center"/>
          </w:tcPr>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和基层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5"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2.1就业信息服务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61201410100Y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2.1.2职业培训信息发布</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612014101002</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市县级132</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和基层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11"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2.1.3职业供求信息发布</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612014101003</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市县级133</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进一步做好劳动力市场职业供求状况季度分析工作的函》劳社培就司函〔2002〕5号；《关于启用新版劳动力市场职业供求状况季度分析报告一般格式的函》劳社培就司函〔2005〕6号；《人力资源社会保障部办公厅关于建立人力资源市场职业供求状况工作定点联系城市的通知》人社厅发〔2017〕68号；《人力资源社会保障部办公厅关于填报急需紧缺职业目录数据信息的通知》人社厅函〔2019〕157号；《人力资源社会保障部办公厅关于启用“短缺职业排行暨市场职业供求分析信息系统”的通知》人社厅函〔2020〕37号。</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7"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2.2职业介绍、职业指导和创业开业指导</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61201410200Y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2.2.1职业介绍</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612014102001</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市县级134</w:t>
            </w:r>
          </w:p>
        </w:tc>
        <w:tc>
          <w:tcPr>
            <w:tcW w:w="7207"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6"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2.2.2职业指导</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612014102002</w:t>
            </w:r>
          </w:p>
        </w:tc>
        <w:tc>
          <w:tcPr>
            <w:tcW w:w="858" w:type="dxa"/>
            <w:noWrap w:val="0"/>
            <w:vAlign w:val="center"/>
          </w:tcPr>
          <w:p>
            <w:pPr>
              <w:widowControl/>
              <w:spacing w:line="29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市县级135</w:t>
            </w:r>
          </w:p>
        </w:tc>
        <w:tc>
          <w:tcPr>
            <w:tcW w:w="7207" w:type="dxa"/>
            <w:noWrap w:val="0"/>
            <w:vAlign w:val="center"/>
          </w:tcPr>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widowControl/>
              <w:spacing w:line="29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42"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2.2职业介绍、职业指导和创业开业指导</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61201410200Y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2.2.3创业开业指导</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612014102003</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市县级136</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1.《人力资源市场暂行条例》（中华人民共和国国务院令第700号）第十五条：公共人力资源服务机构提供下列服务,不得收费：……（二）职业介绍、职业指导和创业开业指导……。</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进一步做好新形势下就业创业工作的意见》（国发〔2015〕23号）（十七）……强化公共就业创业服务。完善公共就业服务体系的创业服务功能，充分发挥公共就业服务、中小企业服务、高校毕业生就业指导等机构的作用，为创业者提供项目开发、开业指导、融资服务、跟踪扶持等服务，创新服务内容和方式……。</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基层平台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97"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2.3公共就业服务专项活动</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61201410300Y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2.3.1高校毕业生就业服务专项活动</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612014103001</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市县级137</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就业服务与就业管理规定》（中华人民共和国劳动和社会保障部令第28号，2014年、2015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2.《关于进一步加强公共就业服务体系建设的指导意见》（人社部发〔2009〕116号）六、各级公共就业服务机构应全面执行公共就业服务各项制度，包括……专项服务制度等……。</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3.《关于进一步完善公共就业服务体系有关问题的通知》（人社部发〔2012〕103号）（七）健全公共就业服务制度。全面实施统一的……大型专项就业服务活动制度……等各项就业公共服务制度……。</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10"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2.3公共就业服务专项活动</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61201410300Y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2.3.2就业援助月专项活动</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612014103002</w:t>
            </w:r>
          </w:p>
        </w:tc>
        <w:tc>
          <w:tcPr>
            <w:tcW w:w="858"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市县级138</w:t>
            </w:r>
          </w:p>
        </w:tc>
        <w:tc>
          <w:tcPr>
            <w:tcW w:w="7207"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就业服务与就业管理规定》（中华人民共和国劳动和社会保障部令第28号，2014年、2015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2.《关于进一步加强公共就业服务体系建设的指导意见》（人社部发〔2009〕116号）六、各级公共就业服务机构应全面执行公共就业服务各项制度，包括……专项服务制度等……。</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3.《关于进一步完善公共就业服务体系有关问题的通知》（人社部发〔2012〕103号）（七）健全公共就业服务制度。全面实施统一的……大型专项就业服务活动制度……等各项就业公共服务制度……。</w:t>
            </w:r>
          </w:p>
          <w:p>
            <w:pPr>
              <w:widowControl/>
              <w:spacing w:line="280"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4、《关于推进全方位公共就业服务的实施意见》(陕人社发〔2019〕49号）（八）适应市场需求开展专项服务。根据人力资源市场供求周期性规律，在全省范围内集中组织公共就业服务“10+N”专项活动，创新活动方式，丰富活动内容，为劳动者求职就业和用人单位招聘用工提供针对性公共就业服务。</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基层平台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1"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2.3.3春风行动专项活动</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612014103003</w:t>
            </w:r>
          </w:p>
        </w:tc>
        <w:tc>
          <w:tcPr>
            <w:tcW w:w="858"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市县级139</w:t>
            </w:r>
          </w:p>
        </w:tc>
        <w:tc>
          <w:tcPr>
            <w:tcW w:w="7207"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就业服务与就业管理规定》（中华人民共和国劳动和社会保障部令第28号，2014年、2015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2.《关于进一步加强公共就业服务体系建设的指导意见》（人社部发〔2009〕116号）六、各级公共就业服务机构应全面执行公共就业服务各项制度，包括……专项服务制度等……。</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3.《关于进一步完善公共就业服务体系有关问题的通知》（人社部发〔2012〕103号）（七）健全公共就业服务制度。全面实施统一的……大型专项就业服务活动制度……等各项就业公共服务制度……。</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1"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2.4就业失业登记</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2.4.1失业登记</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612014104001</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市县级140</w:t>
            </w:r>
          </w:p>
        </w:tc>
        <w:tc>
          <w:tcPr>
            <w:tcW w:w="7207" w:type="dxa"/>
            <w:noWrap w:val="0"/>
            <w:vAlign w:val="center"/>
          </w:tcPr>
          <w:p>
            <w:pPr>
              <w:widowControl/>
              <w:spacing w:line="300" w:lineRule="exac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关于进一步做好就业失业登记工作有关问题的通知》（陕人社函〔2019〕569号）笫一条：在我省进行就业登记或失业登记的劳动者，持本人有效身份证件，即可在本人户籍所在地（居住地）或就业单位所在地办理就业登记或失业登记。公共就业服务机构在受理就业登记、失业登记时，所需要的其它证明材料均通过网上查证、信息共享渠道查证、走访查证等方式获取，不得要求劳动者个人提供。查证有困难的，实行告知承诺制，劳动者填写诚信承诺单办理。劳动者故意隐瞒个人真实信息，欺骗享受相关就业扶持政策，一经查实，按照相关规定列入失信人员名单，进行联合惩戒。10.关于印发《进一步做好失业登记工作强化失业人员就服务的通知》（陕人社函〔2020〕43号）笫一条：要将转移就业后失业及失去土地等生产资料的农村劳动力，以及非本地户籍失业人员全部纳入失业登记范围，不得以人户分离、户籍不在本地等为由不予受理。第二条：劳动者持本人有效身份证件，填写《失业人员登记表》，并对填写信息真实性作出书面承诺即可进行失业登记。公共就业服务机构要在规定的时限内办结失业登记，并反馈办理结果。取消劳动者个人提供相关证明材料，改由公共就业服务机构查证获取……。</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基层平台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6"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lang w:val="en-US"/>
              </w:rPr>
            </w:pP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2.4.2单位就业登记</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612014104002</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市县级141</w:t>
            </w:r>
          </w:p>
        </w:tc>
        <w:tc>
          <w:tcPr>
            <w:tcW w:w="7207"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1.《中华人民共和国就业促进法》第三十五条：县级以上人民政府建立健全公共就业服务体系，设立公共就业服务机构，为劳动者免费提供下列服务：……（五）办理就业登记、失业登记等事务……。</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就业服务与就业管理规定》（中华人民共和国劳动和社会保障部令第28号，2014年、2015年分别修订）第二十五条：公共就业服务机构应当免费为劳动者提供以下服务：……（五）办理就业登记、失业登记等事务……。</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3.《关于进一步加强公共就业服务体系建设的指导意见》（人社部发〔2009〕116号）六、各级公共就业服务机构应全面执行公共就业服务各项制度，包括……就业与失业登记管理制度……。</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4.《关于印发就业失业登记证管理暂行办法的通知》（人社部发〔2010〕75号）（八）……准确记录劳动者就业登记、失业登记和享受就业扶持政策等相关信息，并支持在《就业失业登记证》上直接打印相关记录。</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5.《关于进一步完善公共就业服务体系有关问题的通知》（人社部发〔2012〕103号）（七）健全公共就业服务制度。全面实施统一的……就业与失业登记管理制度……等各项就业公共服务制度……。</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507" w:type="dxa"/>
            <w:noWrap w:val="0"/>
            <w:vAlign w:val="center"/>
          </w:tcPr>
          <w:p>
            <w:pPr>
              <w:widowControl/>
              <w:numPr>
                <w:ilvl w:val="0"/>
                <w:numId w:val="3"/>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2.4.3自主创业登记</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612014104003</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市县级142</w:t>
            </w:r>
          </w:p>
        </w:tc>
        <w:tc>
          <w:tcPr>
            <w:tcW w:w="7207"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2.4.4灵活就业登记</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612014104004</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市县级143</w:t>
            </w:r>
          </w:p>
        </w:tc>
        <w:tc>
          <w:tcPr>
            <w:tcW w:w="7207"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56"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2.4.5用人单位基础信息登记（变更）</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612014104005</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市县级144</w:t>
            </w:r>
          </w:p>
        </w:tc>
        <w:tc>
          <w:tcPr>
            <w:tcW w:w="7207"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52"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2.4.6个人基础信息登记（变更）</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612014104006</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市县级145</w:t>
            </w:r>
          </w:p>
        </w:tc>
        <w:tc>
          <w:tcPr>
            <w:tcW w:w="7207"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05"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2.4就业失业登记</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2.4.7《就业创业证》申领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612014104007</w:t>
            </w:r>
          </w:p>
        </w:tc>
        <w:tc>
          <w:tcPr>
            <w:tcW w:w="858" w:type="dxa"/>
            <w:noWrap w:val="0"/>
            <w:vAlign w:val="center"/>
          </w:tcPr>
          <w:p>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市县级146</w:t>
            </w:r>
          </w:p>
        </w:tc>
        <w:tc>
          <w:tcPr>
            <w:tcW w:w="7207" w:type="dxa"/>
            <w:noWrap w:val="0"/>
            <w:vAlign w:val="center"/>
          </w:tcPr>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就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w:t>
            </w:r>
          </w:p>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就业失业登记证管理暂行办法的通知》（人社部发〔2010〕75号）第一条：为加强就业与失业管理，实行全国统一样式《就业失业登记证》，支持劳动者按规定跨地区享受就业扶持政策……第二条：《就业失业登记证》是记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w:t>
            </w:r>
          </w:p>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3.《关于进一步完善就业失业登记管理办法的通知》（人社部发〔2014〕97号）二、做好就业失业登记证明更名发放工作，根据促进就业创业工作需要，将《就业失业登记证》更名为《就业创业证》……。</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80"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2.5创业服务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61201410500Y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2.5.1创业补贴申领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612014105001</w:t>
            </w:r>
          </w:p>
        </w:tc>
        <w:tc>
          <w:tcPr>
            <w:tcW w:w="858" w:type="dxa"/>
            <w:noWrap w:val="0"/>
            <w:vAlign w:val="center"/>
          </w:tcPr>
          <w:p>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市县级147</w:t>
            </w:r>
          </w:p>
        </w:tc>
        <w:tc>
          <w:tcPr>
            <w:tcW w:w="7207" w:type="dxa"/>
            <w:noWrap w:val="0"/>
            <w:vAlign w:val="center"/>
          </w:tcPr>
          <w:p>
            <w:pPr>
              <w:widowControl/>
              <w:spacing w:line="3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陕西省就业补助资金管理办法》的通知（陕财办社〔2019〕111号）第十四条：对创办小微企业或从事个体经营，且所创企业或个体工商户自工商注册登记之日起正常运营6个月以上的就业困难人员、毕业年度和毕业2年内高校毕业生、贫困劳动力、退役军人、农民工等返乡下乡创业人员，按每人5000元的标准给予一次性创业补贴。</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2.5创业服务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61201410500Y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2.5.2个人创业担保贷款审核</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612014105002</w:t>
            </w:r>
          </w:p>
        </w:tc>
        <w:tc>
          <w:tcPr>
            <w:tcW w:w="858" w:type="dxa"/>
            <w:noWrap w:val="0"/>
            <w:vAlign w:val="center"/>
          </w:tcPr>
          <w:p>
            <w:pPr>
              <w:widowControl/>
              <w:spacing w:line="25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市县级148</w:t>
            </w:r>
          </w:p>
        </w:tc>
        <w:tc>
          <w:tcPr>
            <w:tcW w:w="7207" w:type="dxa"/>
            <w:vMerge w:val="restart"/>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1.中国人民银行西安分行陕西省财政厅陕西省人力资源和社会保障厅关于印发《陕西省创业担保贷款实施办法》的通知（西银发〔2017〕53号）。</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2.财政部人力在社会保障部中国人民银行《关于进一步做好创业担保贷款财政贴息工作的通知》（财金〔2018〕22号）。</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3.陕西省人民政府《关于做好当前和今后一个时期促进就业工作的通知》（陕政发〔2018〕40号）。</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4.财政部、人力资源社会保障部、中国人民银行《关于进一步加大创业担保贷款贴息力度全力支持重点群体创业就业的通知》（财金〔2020〕21号）。</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2.5.3小微企业创业担保贷款审核</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612014105003</w:t>
            </w:r>
          </w:p>
        </w:tc>
        <w:tc>
          <w:tcPr>
            <w:tcW w:w="858" w:type="dxa"/>
            <w:noWrap w:val="0"/>
            <w:vAlign w:val="center"/>
          </w:tcPr>
          <w:p>
            <w:pPr>
              <w:widowControl/>
              <w:spacing w:line="25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市县级149</w:t>
            </w:r>
          </w:p>
        </w:tc>
        <w:tc>
          <w:tcPr>
            <w:tcW w:w="7207" w:type="dxa"/>
            <w:vMerge w:val="continue"/>
            <w:noWrap w:val="0"/>
            <w:vAlign w:val="center"/>
          </w:tcPr>
          <w:p>
            <w:pPr>
              <w:widowControl/>
              <w:spacing w:line="250" w:lineRule="exact"/>
              <w:rPr>
                <w:rFonts w:hint="eastAsia" w:ascii="宋体" w:hAnsi="宋体" w:eastAsia="宋体" w:cs="宋体"/>
                <w:color w:val="000000"/>
                <w:kern w:val="0"/>
                <w:sz w:val="22"/>
                <w:szCs w:val="22"/>
              </w:rPr>
            </w:pP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23"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2.6对就业困难人员（含建档立卡贫困劳动力）实施就业援助</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2.6.1就业困难人员认定</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612014106001</w:t>
            </w:r>
          </w:p>
        </w:tc>
        <w:tc>
          <w:tcPr>
            <w:tcW w:w="858" w:type="dxa"/>
            <w:noWrap w:val="0"/>
            <w:vAlign w:val="center"/>
          </w:tcPr>
          <w:p>
            <w:pPr>
              <w:widowControl/>
              <w:spacing w:line="25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市县级150</w:t>
            </w:r>
          </w:p>
        </w:tc>
        <w:tc>
          <w:tcPr>
            <w:tcW w:w="7207" w:type="dxa"/>
            <w:noWrap w:val="0"/>
            <w:vAlign w:val="center"/>
          </w:tcPr>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五十二条：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就业服务与就业管理规定》（中华人民共和国劳动和社会保障部令第28号，2014年、2015年分别修订）第四十条：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加强就业援助工作的指导意见》（人社部发〔2010〕29号）（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spacing w:line="25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4.《陕西省就业促进条例》第五十条县级以上人力资源和社会保障行政部门建立就业困难人员信息数据库，规范就业困难人员申报认定程序，建立台账，开展多种形式的就业服务，帮助就业困难人员实现就业。</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基层平台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02"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2.6对就业困难人员（含建档立卡贫困劳动力）实施就业援助</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2.6.2单位吸纳就业社会保险补贴申领（就业困难人员）</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612014106002</w:t>
            </w:r>
          </w:p>
        </w:tc>
        <w:tc>
          <w:tcPr>
            <w:tcW w:w="858"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市县级151</w:t>
            </w:r>
          </w:p>
        </w:tc>
        <w:tc>
          <w:tcPr>
            <w:tcW w:w="7207" w:type="dxa"/>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陕西省就业补助资金管理办法》的通知（陕财办社〔2019〕111号）第八条：（一）1.对招用就业困难人员并缴纳社会保险费的单位，以及通过公益性岗位安置就业困难人员并缴纳社会保险费的单位，给予社会保险补贴。……就业困难人员社会保险补贴期限，除对距法定退休年龄不足5年的就业困难人员可延长至退休外，其余人员最长不超过3年（以初次核定其享受社会保险补贴时年龄为准）。（二）享受社会保险补贴的社会保险种类包括基本养老保险费、基本医疗保险费和失业保险费，其中，给予单位的社会保险补贴不包括个人应缴纳的部分。补贴标准由各市（区）人社、财政部门制定。省级下达各市（区）、财政省管县的就业补助资金，当年用于社会保险补贴的支出原则上不超过20%。</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做好公益性岗位开发管理有关工作的通知（陕人社发〔2020〕13号）五、实施后续扶持。对于用人单位开发公益性岗位安置就业困难人员并在补贴期满后转为本单位劳动合同制用工的，按规定给予招用就业困难人员社会保险补贴。</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3.关于进一步推动返乡入乡创业工作的若干意见（陕人社发〔2020〕14号）四、提高创业服务质量。13.对返乡入乡创业企业吸纳就业困难人员、建档立卡贫困劳动力就业的，按规定给予社会保险补贴。</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02"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2.6对就业困难人员（含建档立卡贫困劳动力）实施就业援助</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2.6.3公益性岗位补贴申领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612014106003</w:t>
            </w:r>
          </w:p>
        </w:tc>
        <w:tc>
          <w:tcPr>
            <w:tcW w:w="858"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市县级152</w:t>
            </w:r>
          </w:p>
        </w:tc>
        <w:tc>
          <w:tcPr>
            <w:tcW w:w="7207" w:type="dxa"/>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陕西省就业补助资金管理办法》的通知（陕财办社〔2019〕111号）第九条：（一）补贴对象。就业困难人员，重点是大龄失业人员和零就业家庭人员。（二）补贴期限。除对距法定退休年龄不足5年的就业困难人员可延长至退休外，其余人员最长不超过3年（以初次核定其享受公益性岗位补贴时年龄为准）。（三）补贴标准。公益性岗位补贴标准由各市（区）人社、财政部门制定。省级下达各市（区）、财政省管县的就业补助资金，当年用于公益性岗位补贴的支出原则上不超过30%。</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做好公益性岗位开发管理有关工作的通知（陕人社发〔2020〕13号）四、明确补贴期限。对补贴期满后仍然难以通过其他渠道实现就业的大龄就业困难人员、零就业家庭成员、重度残疾人等特殊困难人员，可再次按程序通过公益性岗位予以安置，岗位补贴和社会保险补贴期限重新计算，并报省人力资源社会保障厅和省财政厅备案，累计安置次数原则上不超过2次。七、做好乡村公益性岗位开发管理。各市（区）要结合脱贫攻坚和乡村振兴战略等重大决策部署，根据乡村特点和工作实际，开发乡村公益性岗位，用于安置“无法离乡、无业可扶、无力脱贫”且有能力胜任岗位工作的建档立卡贫困劳动力。</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75"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2.7高校毕业生等青年就业服务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2.7.1高校毕业生报到</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612014107001</w:t>
            </w:r>
          </w:p>
        </w:tc>
        <w:tc>
          <w:tcPr>
            <w:tcW w:w="858"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市县级153</w:t>
            </w:r>
          </w:p>
        </w:tc>
        <w:tc>
          <w:tcPr>
            <w:tcW w:w="7207"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1.《人力资源市场暂行条例》（中华人民共和国国务院令第700号）第十五条：公共人力资源服务机构提供下列服务,不得收费：……（六）办理高等学校、中等职业学校、技工学校毕业生接收手续……。</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办公厅关于做好2013年全国普通高等院校毕业生就业工作的通知》（国办发〔2013〕35号）六、大力促进就业公平……要指导督促各地制定实施办法，切实落实允许包括专科生在内的高校毕业生在就（创）业地办理落户手续的政策（直辖市按有关规定执行）。</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国务院办公厅关于做好2014年全国普通高等院校毕业生就业创业工作的通知》（国办发〔2014〕22号）七、进一步创造公平的就业环境……省会及以下城市要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当地市、县一级的公共就业人才服务机构免费保管。办理高校毕业生档案转递手续，转正定级表、调整改派手续不再作为接收审核档案的必备材料。</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做好人才集体户口管理服务工作的通知》（人社厅发〔2015〕183号）一、人才集体户口是指户籍随同本人人事档案存放在县级以上公共就业和人才服务机构集体户上的流动人员户口。对工作单位无集体户口，且本人不具备独立立户或亲属投靠等落户条件的存档人员，公共就业和人才服务机构可提供过渡性质的集体户口管理服务，当工作单位没立集体户口，或本人具备独立立户、亲属投靠等落户条件后，流动人员应及时将户口从公共就业和人才服务机构集体户口中迁出。目前已经实施或今后实施社区集体户口（公共户）管理的地区，应当结合本地实际，按照经常居住地登记户口的基本原则，稳妥办理流动人员户口由人才集体户口迁入社区集体户（公共户）手续。二、公共就业和人才服务机构开展人才集体户口管理服务的主要内容包括：按照辖区公安机关相关规定，协助其办理流动人员落户、户口迁移手续以及人口统计等工作；负责户口页保管、借用等日常管理。</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基层平台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52"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2.7高校毕业生等青年就业服务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2.7.2就业见习生活补贴申领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612014107002</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市县级154</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进一步做好新形势下就业创业工作的意见》（国发〔2015〕23号）（十三）鼓励高校毕业生多渠道就业……落实完善见习补贴政策，对见习期满留用率达到50%以上的见习单位，适当提高见习补贴标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做好当前和今后一段时期就业创业工作的意见》（国发〔2017〕28号）（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就业补助资金管理办法〉的通知》（财社〔2017〕164号）第四条：就业补助资金分为对个人和单位的补贴、公共就业服务能力建设补助两类。对个人和单位的补贴资金用于……就业见习补贴……第十条：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4.《陕西省就业补助资金管理办法》（陕财办社〔2019〕111号）(第十条）见习补贴包括见习人员生活补贴、人生意外伤害保险补贴和一次性见习留用补贴。5.《陕西省就业见习管理办法》（陕人社发〔2019〕51号）(第二十二条）生活补贴实行先垫后补方式，由见习单位按规定申报。</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19"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2.7高校毕业生等青年就业服务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2.7.3一次性见习留用补贴申领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612014107003</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市县级155</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关于进一步做好新形势下就业创业工作的意见》（国发〔2015〕23号）（十三）鼓励高校毕业生多渠道就业……落实完善见习补贴政策，对见习期满留用率达到50%以上的见习单位，适当提高见习补贴标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做好当前和今后一段时期就业创业工作的意见》（国发〔2017〕28号）（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就业补助资金管理办法〉的通知》（财社〔2017〕164号）第四条：就业补助资金分为对个人和单位的补贴、公共就业服务能力建设补助两类。对个人和单位的补贴资金用于……就业见习补贴……第十条：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4.《陕西省就业补助资金管理办法》（陕财办社〔2019〕111号）(第十条）见习补贴包括见习人员生活补贴、人生意外伤害保险补贴和一次性见习留用补贴。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5.《陕西省就业见习管理办法》（陕人社发〔2019〕51号）（第二十六条）见习单位接收见习人员见习且本年度留用率不低于50%，并与留用人员签订1年以上劳动合同的，按规定给予见习单位一次性见习留用补贴。</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88"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2.7高校毕业生等青年就业服务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2.7.4求职创业补贴申领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612014107004</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市县级156</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陕西省就业补助资金管理办法》的通知（陕财办社〔2019〕111号）第十一条：对在毕业学年有就业创业意愿并积极求职创业的低保家庭、贫困残疾人家庭、建档立卡贫困家庭和特困人员中的高校毕业生，残疾及获得国家助学贷款的高校毕业生，给予每人1000元的一次性求职创业补贴。中等职业学校（含技工院校）和民办高校毕业生可同等享受。</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60" w:hRule="atLeast"/>
          <w:jc w:val="center"/>
        </w:trPr>
        <w:tc>
          <w:tcPr>
            <w:tcW w:w="507" w:type="dxa"/>
            <w:noWrap w:val="0"/>
            <w:vAlign w:val="center"/>
          </w:tcPr>
          <w:p>
            <w:pPr>
              <w:widowControl/>
              <w:numPr>
                <w:ilvl w:val="0"/>
                <w:numId w:val="3"/>
              </w:numPr>
              <w:spacing w:line="300" w:lineRule="exact"/>
              <w:ind w:left="0" w:leftChars="0" w:firstLine="0" w:firstLineChars="0"/>
              <w:jc w:val="center"/>
              <w:rPr>
                <w:rFonts w:hint="eastAsia" w:ascii="宋体" w:hAnsi="宋体" w:eastAsia="宋体" w:cs="宋体"/>
                <w:color w:val="000000"/>
                <w:kern w:val="0"/>
                <w:sz w:val="22"/>
                <w:szCs w:val="22"/>
              </w:rPr>
            </w:pPr>
          </w:p>
        </w:tc>
        <w:tc>
          <w:tcPr>
            <w:tcW w:w="1053"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61201410700Y</w:t>
            </w:r>
          </w:p>
        </w:tc>
        <w:tc>
          <w:tcPr>
            <w:tcW w:w="1116"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2.7.5单位吸纳就业社会保险补贴申领（高校毕业生）</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612014107005</w:t>
            </w:r>
          </w:p>
        </w:tc>
        <w:tc>
          <w:tcPr>
            <w:tcW w:w="85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市县级157</w:t>
            </w:r>
          </w:p>
        </w:tc>
        <w:tc>
          <w:tcPr>
            <w:tcW w:w="720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陕西省就业补助资金管理办法》的通知（陕财办社〔2019〕111号）第八条：（一）2.对各类企业吸纳毕业年度和离校2年内高校毕业生就业、与之签订1年以上劳动合同且为其缴纳社会保险费的，给予不超过1年的社会保险补贴。（二）享受社会保险补贴的社会保险种类包括基本养老保险费、基本医疗保险费和失业保险费，其中，给予单位的社会保险补贴不包括个人应缴纳的部分。补贴标准由各市（区）人社、财政部门制定。省级下达各市（区）、财政省管县的就业补助资金，当年用于社会保险补贴的支出原则上不超过20%。</w:t>
            </w:r>
          </w:p>
        </w:tc>
        <w:tc>
          <w:tcPr>
            <w:tcW w:w="110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bl>
    <w:p>
      <w:pPr>
        <w:pStyle w:val="2"/>
        <w:rPr>
          <w:rFonts w:hint="eastAsia" w:ascii="宋体" w:hAnsi="宋体" w:eastAsia="宋体" w:cs="宋体"/>
          <w:color w:val="000000"/>
          <w:kern w:val="0"/>
          <w:szCs w:val="44"/>
        </w:rPr>
      </w:pPr>
      <w:r>
        <w:rPr>
          <w:rFonts w:hint="eastAsia" w:ascii="宋体" w:hAnsi="宋体" w:eastAsia="宋体" w:cs="宋体"/>
          <w:color w:val="000000"/>
          <w:sz w:val="22"/>
          <w:szCs w:val="22"/>
        </w:rPr>
        <w:br w:type="page"/>
      </w:r>
      <w:bookmarkStart w:id="4" w:name="_Toc4422"/>
      <w:bookmarkStart w:id="5" w:name="_Toc49176952"/>
      <w:r>
        <w:rPr>
          <w:rFonts w:hint="eastAsia" w:ascii="宋体" w:hAnsi="宋体" w:eastAsia="宋体" w:cs="宋体"/>
          <w:color w:val="000000"/>
          <w:kern w:val="0"/>
          <w:szCs w:val="44"/>
          <w:lang w:eastAsia="zh-CN"/>
        </w:rPr>
        <w:t>商洛市</w:t>
      </w:r>
      <w:r>
        <w:rPr>
          <w:rFonts w:hint="eastAsia" w:ascii="宋体" w:hAnsi="宋体" w:eastAsia="宋体" w:cs="宋体"/>
          <w:color w:val="000000"/>
          <w:kern w:val="0"/>
          <w:szCs w:val="44"/>
        </w:rPr>
        <w:t>人社政务服务事项清单（2020版）</w:t>
      </w:r>
      <w:r>
        <w:rPr>
          <w:rFonts w:hint="eastAsia" w:ascii="宋体" w:hAnsi="宋体" w:eastAsia="宋体" w:cs="宋体"/>
          <w:color w:val="000000"/>
          <w:kern w:val="0"/>
          <w:szCs w:val="44"/>
        </w:rPr>
        <w:br w:type="textWrapping"/>
      </w:r>
      <w:r>
        <w:rPr>
          <w:rFonts w:hint="eastAsia" w:ascii="宋体" w:hAnsi="宋体" w:eastAsia="宋体" w:cs="宋体"/>
          <w:color w:val="000000"/>
          <w:kern w:val="0"/>
          <w:szCs w:val="44"/>
        </w:rPr>
        <w:t>（人事人才服务事项）</w:t>
      </w:r>
      <w:bookmarkEnd w:id="4"/>
      <w:bookmarkEnd w:id="5"/>
    </w:p>
    <w:tbl>
      <w:tblPr>
        <w:tblStyle w:val="5"/>
        <w:tblW w:w="146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53"/>
        <w:gridCol w:w="982"/>
        <w:gridCol w:w="1509"/>
        <w:gridCol w:w="1091"/>
        <w:gridCol w:w="1485"/>
        <w:gridCol w:w="869"/>
        <w:gridCol w:w="7033"/>
        <w:gridCol w:w="1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tblHeader/>
          <w:jc w:val="center"/>
        </w:trPr>
        <w:tc>
          <w:tcPr>
            <w:tcW w:w="653" w:type="dxa"/>
            <w:noWrap w:val="0"/>
            <w:vAlign w:val="center"/>
          </w:tcPr>
          <w:p>
            <w:pPr>
              <w:widowControl/>
              <w:numPr>
                <w:numId w:val="0"/>
              </w:numPr>
              <w:tabs>
                <w:tab w:val="left" w:pos="0"/>
                <w:tab w:val="left" w:pos="551"/>
              </w:tabs>
              <w:spacing w:line="300" w:lineRule="exact"/>
              <w:ind w:left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序号</w:t>
            </w:r>
          </w:p>
        </w:tc>
        <w:tc>
          <w:tcPr>
            <w:tcW w:w="982"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50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09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485"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spacing w:val="-20"/>
                <w:kern w:val="0"/>
                <w:sz w:val="22"/>
                <w:szCs w:val="22"/>
              </w:rPr>
              <w:t>指南编号</w:t>
            </w:r>
          </w:p>
        </w:tc>
        <w:tc>
          <w:tcPr>
            <w:tcW w:w="703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3.1职业培训</w:t>
            </w:r>
          </w:p>
        </w:tc>
        <w:tc>
          <w:tcPr>
            <w:tcW w:w="1509" w:type="dxa"/>
            <w:vMerge w:val="restart"/>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61201420100Y</w:t>
            </w:r>
          </w:p>
        </w:tc>
        <w:tc>
          <w:tcPr>
            <w:tcW w:w="1091" w:type="dxa"/>
            <w:noWrap w:val="0"/>
            <w:vAlign w:val="center"/>
          </w:tcPr>
          <w:p>
            <w:pPr>
              <w:widowControl/>
              <w:spacing w:line="23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3.1.1就业技能培训补贴申领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612014201001</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市县级158</w:t>
            </w:r>
          </w:p>
        </w:tc>
        <w:tc>
          <w:tcPr>
            <w:tcW w:w="7033" w:type="dxa"/>
            <w:vMerge w:val="restart"/>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陕西省就业补助资金管理办法》的通知（陕财办社〔2019〕111号）第六条：（三）劳动预备制培训补贴。该项补贴仅针对参加劳动预备制培训的城乡未继续升学的应届初高中毕业生，培训后取得职业资格证书的，根据培训期限分类确定补贴标准。……若培训对象为农村学员或城市低保家庭学员的，再给予其生活费补贴。培训时间为1学期的，生活费补贴标准为每人每学期1000元；培训时间为1学年的，生活费补贴标准为每人每学年2000元。</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做好公益性岗位开发管理有关工作的通知（陕人社发〔2020〕13号）五、实施后续扶持。对距享受公益性岗位补贴期满不足半年人员，及时提供有针对性的职业技能培训和职业指导、职业介绍等服务，帮助尽快实现再就业，对参加职业技能培训的按规定给予职业培训补贴。</w:t>
            </w: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3.1.2创业培训补贴申领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612014201002</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市县级159</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3.1.3劳动预备制培训补贴申领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612014201003</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市县级160</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10"/>
                <w:kern w:val="0"/>
                <w:sz w:val="22"/>
                <w:szCs w:val="22"/>
              </w:rPr>
            </w:pPr>
            <w:r>
              <w:rPr>
                <w:rFonts w:hint="eastAsia" w:ascii="宋体" w:hAnsi="宋体" w:eastAsia="宋体" w:cs="宋体"/>
                <w:color w:val="000000"/>
                <w:spacing w:val="-10"/>
                <w:kern w:val="0"/>
                <w:sz w:val="22"/>
                <w:szCs w:val="22"/>
              </w:rPr>
              <w:t>3.1.4企业职工岗位技能培训补贴申领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612014201004</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市县级161</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3.1.5企业新型学徒制培训和技师培训补贴申领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612014201005</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市县级162</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10"/>
                <w:kern w:val="0"/>
                <w:sz w:val="22"/>
                <w:szCs w:val="22"/>
              </w:rPr>
            </w:pPr>
            <w:r>
              <w:rPr>
                <w:rFonts w:hint="eastAsia" w:ascii="宋体" w:hAnsi="宋体" w:eastAsia="宋体" w:cs="宋体"/>
                <w:color w:val="000000"/>
                <w:spacing w:val="-10"/>
                <w:kern w:val="0"/>
                <w:sz w:val="22"/>
                <w:szCs w:val="22"/>
              </w:rPr>
              <w:t>3.1.6项目制培训补贴申领</w:t>
            </w:r>
          </w:p>
        </w:tc>
        <w:tc>
          <w:tcPr>
            <w:tcW w:w="1485" w:type="dxa"/>
            <w:noWrap w:val="0"/>
            <w:vAlign w:val="center"/>
          </w:tcPr>
          <w:p>
            <w:pPr>
              <w:widowControl/>
              <w:spacing w:line="260" w:lineRule="exact"/>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612014201006</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市县级163</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51"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3.2职业技能鉴定补贴</w:t>
            </w:r>
          </w:p>
        </w:tc>
        <w:tc>
          <w:tcPr>
            <w:tcW w:w="1509"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61201420200Y</w:t>
            </w:r>
          </w:p>
        </w:tc>
        <w:tc>
          <w:tcPr>
            <w:tcW w:w="1091" w:type="dxa"/>
            <w:noWrap w:val="0"/>
            <w:vAlign w:val="center"/>
          </w:tcPr>
          <w:p>
            <w:pPr>
              <w:widowControl/>
              <w:spacing w:line="23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3.2.1职业技能鉴定补贴申领</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612014202001</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市县级164</w:t>
            </w:r>
          </w:p>
        </w:tc>
        <w:tc>
          <w:tcPr>
            <w:tcW w:w="7033"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印发《陕西省就业补助资金管理办法》的通知（陕财办社〔2019〕111号）第七条：对通过初次职业技能鉴定或专项能力考核并取得职业资格证书（不含培训合格证书）的七类人员给予职业技能鉴定补贴，补贴标准为每人200元。其中，纳入重点产业职业资格和职业技能等级评定指导目录的，补贴标准为每人300元。职业技能鉴定补贴每人只能享受1次，不得重复享受。</w:t>
            </w: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6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3.3事业单位人事管理服务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3.3.1事业单位岗位设置</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市县级165</w:t>
            </w:r>
          </w:p>
        </w:tc>
        <w:tc>
          <w:tcPr>
            <w:tcW w:w="7033" w:type="dxa"/>
            <w:vMerge w:val="restart"/>
            <w:noWrap w:val="0"/>
            <w:vAlign w:val="center"/>
          </w:tcPr>
          <w:p>
            <w:pPr>
              <w:widowControl/>
              <w:spacing w:line="2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1.《事业单位人事管理条例》（中华人民共和国国务院令第652号）第七条：事业单位拟订岗位设置方案，应当报人事综合管理部门备案。</w:t>
            </w:r>
          </w:p>
          <w:p>
            <w:pPr>
              <w:widowControl/>
              <w:spacing w:line="220" w:lineRule="exact"/>
              <w:rPr>
                <w:rFonts w:hint="eastAsia" w:ascii="宋体" w:hAnsi="宋体" w:eastAsia="宋体" w:cs="宋体"/>
                <w:color w:val="000000"/>
                <w:spacing w:val="-4"/>
                <w:kern w:val="0"/>
                <w:sz w:val="22"/>
                <w:szCs w:val="22"/>
              </w:rPr>
            </w:pPr>
            <w:r>
              <w:rPr>
                <w:rFonts w:hint="eastAsia" w:ascii="宋体" w:hAnsi="宋体" w:eastAsia="宋体" w:cs="宋体"/>
                <w:color w:val="000000"/>
                <w:spacing w:val="-4"/>
                <w:kern w:val="0"/>
                <w:sz w:val="22"/>
                <w:szCs w:val="22"/>
              </w:rPr>
              <w:t>2.《事业单位岗位设置管理试行办法》（国人部发〔2006〕70号）第二十五条：国务院直属事业单位的岗位设置方案报人事部核准。国务院各部门所属事业单位的岗位设置方案经主管部门审核后，报人事部备案。各省、自治区、直辖市政府直属事业单位岗位设置方案报本地区人事厅（局）核准。各省、自治区、直辖市政府部门所属事业单位的岗位设置方案经主管部门审核后，报本地区人事厅（局）核准。地（市）、县（市）政府所属事业单位的岗位设置方案经主管部门审核后，按程序报地方或设区的市政府人事行政部门核准。</w:t>
            </w:r>
          </w:p>
          <w:p>
            <w:pPr>
              <w:widowControl/>
              <w:spacing w:line="220" w:lineRule="exact"/>
              <w:rPr>
                <w:rFonts w:hint="eastAsia" w:ascii="宋体" w:hAnsi="宋体" w:eastAsia="宋体" w:cs="宋体"/>
                <w:color w:val="000000"/>
                <w:spacing w:val="-2"/>
                <w:kern w:val="0"/>
                <w:sz w:val="22"/>
                <w:szCs w:val="22"/>
              </w:rPr>
            </w:pPr>
            <w:r>
              <w:rPr>
                <w:rFonts w:hint="eastAsia" w:ascii="宋体" w:hAnsi="宋体" w:eastAsia="宋体" w:cs="宋体"/>
                <w:color w:val="000000"/>
                <w:spacing w:val="-2"/>
                <w:kern w:val="0"/>
                <w:sz w:val="22"/>
                <w:szCs w:val="22"/>
              </w:rPr>
              <w:t>3.《〈事业单位岗位设置管理试行办法〉实施意见》（国人部发〔2006〕87号）30.国务院直属事业单位的岗位设置方案报人事部核准后实施。国务院各部门所属事业单位的岗位设置方案报主管部门审核汇总后，报人事部备案。31.省（自治区、直辖市）政府直属事业单位的岗位设置方案报本地区人事厅（局）核准。省（自治区、直辖市）政府各部门所属事业单位的岗位设置方案经主管部门审核后，报本地区人事厅（局）核准。32.地（市）政府直属事业单位的岗位设置方案报本地（市）政府人事行政部门核准。地（市）政府各部门所属事业单位的岗位设置方案经主管部门审核后，报本地（市）政府人事行政部门核准。33.县（县级市、区）政府直属事业单位的岗位设置方案经县（县级市、区）政府人事行政部门审核后，报地区或设区的市政府人事行政部门核准。县（县级市、区）政府各部门所属事业单位的岗位设置方案经主管部门、县（县级市、区）政府人事行政部门审核汇总后，报地区或设区的市政府人事行政部门核准。34.国务院直属机构中垂直管理的，其事业单位的岗位设置管理实施方案，报人事部备案后，由国务院直属机构组织实施。实行省以下垂直管理的政府直属机构，其事业单位的岗位设置实施方案，报省（自治区、直辖市）人事厅（局）核准后，由该直属机构组织实施。</w:t>
            </w:r>
          </w:p>
          <w:p>
            <w:pPr>
              <w:widowControl/>
              <w:spacing w:line="2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做好党群系统事业单位岗位设置管理工作的通知》（国人部发〔2007〕85号）二、中央直属事业单位的岗位设置方案送人事部备案后实施。中央党群机关所属事业单位的岗位设置方案经主管部门审核汇总，送人事部备案后实施。地方党群系统事业单位岗位设置方案审核办法，由各省（自治区、直辖市）参照《试行办法》和《实施意见》的要求，结合实际确定。</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1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3.3.2事业单位变更岗位设置</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612014203002</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市县级166</w:t>
            </w:r>
          </w:p>
        </w:tc>
        <w:tc>
          <w:tcPr>
            <w:tcW w:w="703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3.3事业单位人事管理服务</w:t>
            </w:r>
          </w:p>
        </w:tc>
        <w:tc>
          <w:tcPr>
            <w:tcW w:w="1509" w:type="dxa"/>
            <w:vMerge w:val="restart"/>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61201420300Y</w:t>
            </w: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3.3.3事业单位统一公开招聘工作方案、招聘信息审核备案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612014203003</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市县级167</w:t>
            </w:r>
          </w:p>
        </w:tc>
        <w:tc>
          <w:tcPr>
            <w:tcW w:w="7033" w:type="dxa"/>
            <w:vMerge w:val="restart"/>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事业单位人事管理条例》（中华人民共和国国务院令第652号）第九条：事业单位公开招聘工作人员按照下列程序进行：（一）制定公开招聘方案；（二）公布招聘岗位、资格条件等招聘信息；（三）审查应聘人员资格条件；（四）考试、考察；（五）体检；（六）公示拟聘人员名单；（七）订立聘用合同，办理聘用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事业单位公开招聘人员暂行规定》（中华人民共和国人事部令第6号）第十三条：国务院直属事业单位的年度招聘计划须报人事部备案；国务院各部委直属事业单位的招聘计划须报上级主管部门核准并报人事部备案。各省、自治区、直辖市人民政府直属事业单位的招聘计划须报省（区、市）政府人事行政部门备案；各省、自治区、直辖市政府部门直属事业单位的招聘计划须报上级主管部门核准并报同级政府人事行政部门备案。地（市）、县（市）人民政府所属事业单位的招聘计划须报地区或设区的市政府人事行政部门核准。</w:t>
            </w: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3.3.4事业单位自主公开招聘工作方案、招聘信息审核备案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612014203004</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市县级168</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3.3.5事业单位工作人员岗位调整备案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612014203005</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市县级169</w:t>
            </w:r>
          </w:p>
        </w:tc>
        <w:tc>
          <w:tcPr>
            <w:tcW w:w="7033" w:type="dxa"/>
            <w:vMerge w:val="restart"/>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《事业单位公开招聘人员暂行规定》（中华人民共和国人事部令第6号）第二十四条：用人单位与拟聘人员签订聘用合同前，按照干部人事管理权限的规定报批或备案。</w:t>
            </w: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3.3.6事业单位公开招聘人员备案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612014203006</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市县级170</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3.3.7事业单位政策性安置人员备案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612014203007</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市县级171</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3.3.8事业单位交流人员岗位核准备案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612014203008</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市县级172</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6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6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r>
              <w:rPr>
                <w:rFonts w:hint="eastAsia" w:ascii="宋体" w:hAnsi="宋体" w:eastAsia="宋体" w:cs="宋体"/>
                <w:color w:val="000000"/>
                <w:spacing w:val="-6"/>
                <w:kern w:val="0"/>
                <w:sz w:val="22"/>
                <w:szCs w:val="22"/>
              </w:rPr>
              <w:t>3.9事业单位转岗人员核准备案</w:t>
            </w:r>
          </w:p>
        </w:tc>
        <w:tc>
          <w:tcPr>
            <w:tcW w:w="1485"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612014203009</w:t>
            </w:r>
          </w:p>
        </w:tc>
        <w:tc>
          <w:tcPr>
            <w:tcW w:w="869"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市县级173</w:t>
            </w:r>
          </w:p>
        </w:tc>
        <w:tc>
          <w:tcPr>
            <w:tcW w:w="7033" w:type="dxa"/>
            <w:vMerge w:val="continue"/>
            <w:noWrap w:val="0"/>
            <w:vAlign w:val="center"/>
          </w:tcPr>
          <w:p>
            <w:pPr>
              <w:widowControl/>
              <w:spacing w:line="260" w:lineRule="exact"/>
              <w:rPr>
                <w:rFonts w:hint="eastAsia" w:ascii="宋体" w:hAnsi="宋体" w:eastAsia="宋体" w:cs="宋体"/>
                <w:color w:val="000000"/>
                <w:kern w:val="0"/>
                <w:sz w:val="22"/>
                <w:szCs w:val="22"/>
              </w:rPr>
            </w:pPr>
          </w:p>
        </w:tc>
        <w:tc>
          <w:tcPr>
            <w:tcW w:w="1036"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6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3.3事业单位人事管理服务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3.3.10事业单位工作人员申诉办理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612014203010</w:t>
            </w:r>
          </w:p>
        </w:tc>
        <w:tc>
          <w:tcPr>
            <w:tcW w:w="869"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市县级174</w:t>
            </w:r>
          </w:p>
        </w:tc>
        <w:tc>
          <w:tcPr>
            <w:tcW w:w="7033" w:type="dxa"/>
            <w:vMerge w:val="restart"/>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1.《事业单位人事管理条例》（中华人民共和国国务院令第652号）第三十八条：事业单位工作人员对涉及本人的考核结果、处分决定等不服的，可以按照国家有关规定申请复核、提出申诉。</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事业单位工作人员处分暂行规定》（中华人民共和国人力资源和社会保障部、监察部令第18号）第三十九条：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受到处分的中央和地方直属事业单位工作人员的申诉，按照干部人事管理权限，由同级事业单位人事综合管理部门受理。</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事业单位工作人员申诉规定〉的通知》（人社部发〔2014〕45号）第七条：事业单位工作人员对人事处理不服申请复核的，由原处理单位管辖。第八条：事业单位工作人员对中央和地方直属事业单位作出的复核决定不服提出的申诉，由同级事业单位人事综合管理部门管辖。事业单位工作人员对中央和地方各部门所属事业单位作出的复核决定不服提出的申诉，由主管部门管辖。事业单位工作人员对主管部门或者其他有关部门作出的复核决定不服提出的申诉，由同级事业单位人事综合管理部门管辖。事业单位工作人员对乡镇党委和人民政府作出的复核决定不服提出的申诉，由县级事业单位人事综合管理部门管辖。第九条：事业单位工作人员对主管部门作出的申诉处理决定不服提出的再申诉，由同级事业单位人事综合管理部门管辖。事业单位工作人员对市级、县级事业单位人事综合管理部门作出的申诉处理决定不服提出的再申诉，由上一级事业单位人事综合管理部门管辖。第十条：事业单位工作人员对中央垂直管理部门省级以下机关作出的复核决定不服提出的申诉，由上一级机关管辖；对申诉处理决定不服提出的再申诉，由作出申诉处理决定机关的同级事业单位人事综合管理部门或者上一级机关管辖。</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3.3.11事业单位工作人员再申诉办理</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612014203011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市县级175</w:t>
            </w:r>
          </w:p>
        </w:tc>
        <w:tc>
          <w:tcPr>
            <w:tcW w:w="703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3.4流动人员人事档案管理服务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3.4.1出具调函</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市县级176</w:t>
            </w:r>
          </w:p>
        </w:tc>
        <w:tc>
          <w:tcPr>
            <w:tcW w:w="703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1.《人力资源市场暂行条例》（中华人民共和国国务院令第700号）第十五条：公共人力资源服务机构提供下列服务，不得收费：……（七）流动人员人事档案管理……。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档案的接收和转递……。</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3.4.2档案接收</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612014204002</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市县级177</w:t>
            </w:r>
          </w:p>
        </w:tc>
        <w:tc>
          <w:tcPr>
            <w:tcW w:w="703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3.4.3档案转出</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612014204003</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市县级178</w:t>
            </w:r>
          </w:p>
        </w:tc>
        <w:tc>
          <w:tcPr>
            <w:tcW w:w="703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81"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3.4.4档案材料的收集、鉴别和归档</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612014204004</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市县级179</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1.《人力资源市场暂行条例》（中华人民共和国国务院令第700号）第十五条：公共人力资源服务机构提供下列服务，不得收费：……（七）流动人员人事档案管理……。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档案材料的收集、鉴别和归档……。</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63"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3.4.5提供档案查（借）阅服务</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612014204005</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市县级180</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1.《人力资源市场暂行条例》（中华人民共和国国务院令第700号）第十五条：公共人力资源服务机构提供下列服务，不得收费：……（七）流动人员人事档案管理……。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为符合相关规定的单位提供档案查(借)阅服务……。</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27"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人员人事档案管理服务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3.4.6依据档案记载出具相关证明</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612014204006</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市县级181</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1.《人力资源市场暂行条例》（中华人民共和国国务院令第700号）第十五条：公共人力资源服务机构提供下列服务，不得收费：……（七）流动人员人事档案管理……。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依据档案记载出具存档、经历、亲属关系等相关证明……。</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6"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3.4.7提供政审（考察）服务</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612014204007</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市县级182</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1.《人力资源市场暂行条例》（中华人民共和国国务院令第700号）第十五条：公共人力资源服务机构提供下列服务，不得收费：……（七）流动人员人事档案管理……。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为相关单位提供入党、参军、录用、出国（境）等政审（考察）服务……。</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省、市、县和基层</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80"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3.4流动人员人事档案管理服务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3.4.8为流动党员提供党关系接收服务</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612014204008</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市县级183</w:t>
            </w:r>
          </w:p>
        </w:tc>
        <w:tc>
          <w:tcPr>
            <w:tcW w:w="7033" w:type="dxa"/>
            <w:noWrap w:val="0"/>
            <w:vAlign w:val="center"/>
          </w:tcPr>
          <w:p>
            <w:pPr>
              <w:widowControl/>
              <w:spacing w:line="300" w:lineRule="exac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离退休干部、职工中的党员组织关系的管理，原则上按照已有规定办理。对根据国家有关政策规定，纳入社区管理的退休干部、职工中的党员，应当将其党员组织关系转移到社区所在的街道党组织，并将其纳入所居住的社区党组织进行管理，社区党组织接收确有困难的，上级党组织要帮助解决实际困难，积极创造条件，并对社区党组织接收外来党员提出具体的时间等要求；被原单位返聘的，其党员组织关系可继续留在原单位党组织；对易地安置的，应当将党员组织关系转移到安置地党组织；对异地居住、受聘到新的单位工作或外出务工经商的，应当根据时间长短及工作单位等具体情况转移正式组织关系或临时组织关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关于加强党员流动中组织关系管理的暂行规定》（组通字〔1994〕1号）；一.党员外出务工经商或从事其他正当职业，有固定地点、时间在6个月以上的，党员所在党组织应将党员组织关系转至所去地方或单位组织；时间在3至6个月的，应出具党员证明信，由所去地方或单位党组织负责安排其参加党的有关活动。党员应及时主动与所去地方或单位党组织联系，转递党员组织关系。五、党员要求流动应向所在单位及其党组织提出申请，凡符合人员流动有关政策规定的，党组织应予以同意并及时为党员转移组织关系。所去单位尚未建立党组织的，应将党员组织关系转到所去单位上级主管部门的党组织，或转到所去单位所在地的街道、乡镇党组织。九、在党员流动中，没有转来党员组织关系或没有出具党员证明信的，所去地方或单位的党组织，不得承认其党员身份和安排其参加党的组织生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3.《中国共产党章程》：第七条　预备党员的预备期为一年。党组织对预备党员应当认真教育和考察。第九条　党员如果没有正当理由，连续六个月不参加党的组织生活，或不交纳党费，或不做党所分配的工作，就被认为是自行脱党。支部大会应当决定把这样的党员除名，并报上级党组织批准。</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3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3.4流动人员人事档案管理服务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3.4.9为流动党员提供党关系转出服务</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612014204009</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市县级184</w:t>
            </w:r>
          </w:p>
        </w:tc>
        <w:tc>
          <w:tcPr>
            <w:tcW w:w="7033" w:type="dxa"/>
            <w:noWrap w:val="0"/>
            <w:vAlign w:val="center"/>
          </w:tcPr>
          <w:p>
            <w:pPr>
              <w:widowControl/>
              <w:spacing w:line="300" w:lineRule="exac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离退休干部、职工中的党员组织关系的管理，原则上按照已有规定办理。对根据国家有关政策规定，纳入社区管理的退休干部、职工中的党员，应当将其党员组织关系转移到社区所在的街道党组织，并将其纳入所居住的社区党组织进行管理，社区党组织接收确有困难的，上级党组织要帮助解决实际困难，积极创造条件，并对社区党组织接收外来党员提出具体的时间等要求；被原单位返聘的，其党员组织关系可继续留在原单位党组织；对易地安置的，应当将党员组织关系转移到安置地党组织；对异地居住、受聘到新的单位工作或外出务工经商的，应当根据时间长短及工作单位等具体情况转移正式组织关系或临时组织关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关于加强党员流动中组织关系管理的暂行规定》（组通字〔1994〕1号）；一.党员外出务工经商或从事其他正当职业，有固定地点、时间在6个月以上的，党员所在党组织应将党员组织关系转至所去地方或单位组织；时间在3至6个月的，应出具党员证明信，由所去地方或单位党组织负责安排其参加党的有关活动。党员应及时主动与所去地方或单位党组织联系，转递党员组织关系。五、党员要求流动应向所在单位及其党组织提出申请，凡符合人员流动有关政策规定的，党组织应予以同意并及时为党员转移组织关系。所去单位尚未建立党组织的，应将党员组织关系转到所去单位上级主管部门的党组织，或转到所去单位所在地的街道、乡镇党组织。九、在党员流动中，没有转来党员组织关系或没有出具党员证明信的，所去地方或单位的党组织，不得承认其党员身份和安排其参加党的组织生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3.《中国共产党章程》；第七条　预备党员的预备期为一年。党组织对预备党员应当认真教育和考察。第九条　党员如果没有正当理由，连续六个月不参加党的组织生活，或不交纳党费，或不做党所分配的工作，就被认为是自行脱党。支部大会应当决定把这样的党员除名，并报上级党组织批准。</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92"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3.5技能人员职业资格管理服务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61201420500Y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3.5.1职业技能鉴定考试报名</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612014205001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市县级185</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1.《中华人民共和国劳动法》第六十九条：国家确定职业分类，对规定的职业制定职业技能标准，实行职业资格证书制度，由经过政府批准的考核鉴定机构负责对劳动者实施职业技能考核鉴定。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颁发〈职业技能鉴定规定〉的通知》（劳部发〔1993〕134号）第十六条：申报职业技能鉴定的单位或个人，可向当地职业技能鉴定站（所）提出申请，由职业技能鉴定站（所）签发准考证，按规定的时间、方式进行考核或考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3.《关于印发〈国家职业技能标准编制技术规程（2018版）〉的通知》（人社厅发〔2018〕26号）附录E《申请参加职业技能鉴定的条件》。</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3.5.2职业资格证书补发</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612014205002</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市县级186</w:t>
            </w:r>
          </w:p>
        </w:tc>
        <w:tc>
          <w:tcPr>
            <w:tcW w:w="703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进一步做好技能人员职业资格证书发放管理有关工作的通知》（人社厅发〔2018〕42号）五、证书持有人遗失证书申请补发或因境外就业申请换发证书，所持证书的职业（工种）在《国家职业资格目录》内的，由原证书颁发机构负责审核办理，补发或换发的证书使用原证书编码并在备注栏内注明；职业（工种）不在《国家职业资格目录》内的，不再补发或换发证书，改由原证书颁发机构出具书面证明，载明原证书详细信息。</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3.5.3职业资格证书换证</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612014205003</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市县级187</w:t>
            </w:r>
          </w:p>
        </w:tc>
        <w:tc>
          <w:tcPr>
            <w:tcW w:w="703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4"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3.5.4职业资格证书信息修改</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612014205004</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市县级188</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做好职业资格证书查询系统建设工作的通知》（人社厅发〔2009〕44号）《职业资格证书网上查询管理办法（试行）》第八条：……持证人可携带本人身份证件、证书原件，到核发证书的职业技能鉴定机构办理更正手续。</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48"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3.6高技能人才服务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61201420600Y</w:t>
            </w:r>
          </w:p>
        </w:tc>
        <w:tc>
          <w:tcPr>
            <w:tcW w:w="1091"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3.6.1为高技能领军人才设立服务窗口、提出相关服务申请</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612014206001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市县级189</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共中央办公厅、国务院办公厅印发了《关于提高技术工人待遇的意见》（中办发〔2018〕16号）三、突出“高精尖缺”导向，大力提高高技能领军人才待遇水平。（一）全面加强对高技能领军人才的服务保障：……各地要设立高技能领军人才服务窗口，负责协调落实相关待遇政策，并结合实际制定支持政策。陕西省人力资源和社会保障厅关于贯彻落实《提高技术工人待遇的意见》精神的通知（陕人社发〔2018〕52号）。</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93"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3.7专业技术人员管理服务</w:t>
            </w:r>
          </w:p>
        </w:tc>
        <w:tc>
          <w:tcPr>
            <w:tcW w:w="1509"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61201420700Y</w:t>
            </w:r>
          </w:p>
        </w:tc>
        <w:tc>
          <w:tcPr>
            <w:tcW w:w="1091"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3.7.1博士后设站申报</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市县级190</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事部、全国博士后管委会《关于印发〈博士后管理工作规定〉的通知》（国人部发〔2006〕149号）第八条：根据国家经济社会发展需要和博士后工作发展规划，开展增设流动站、工作站工作，一般每两年开展一次。</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省区市审核，部组织评审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3.7.3博士后创新基地设立申报</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612014207003</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市县级191</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和社会保障部、全国博士后管理委员会《关于博士后创新实践基地建设有关问题的通知》(人社部发〔2011〕21号)第七条：博士后创新实践基地的设立、考核、管理等工作由省级人力资源和社会保障部门负责。</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3.7专业技术人员管理服务</w:t>
            </w:r>
          </w:p>
        </w:tc>
        <w:tc>
          <w:tcPr>
            <w:tcW w:w="1509" w:type="dxa"/>
            <w:vMerge w:val="restart"/>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61201420700Y</w:t>
            </w: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3.7.4出版系列职称申报评审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612014207004</w:t>
            </w:r>
          </w:p>
        </w:tc>
        <w:tc>
          <w:tcPr>
            <w:tcW w:w="869" w:type="dxa"/>
            <w:noWrap w:val="0"/>
            <w:vAlign w:val="center"/>
          </w:tcPr>
          <w:p>
            <w:pPr>
              <w:widowControl/>
              <w:spacing w:line="2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市县级192</w:t>
            </w:r>
          </w:p>
        </w:tc>
        <w:tc>
          <w:tcPr>
            <w:tcW w:w="7033" w:type="dxa"/>
            <w:vMerge w:val="restart"/>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人力资源和社会保障部部长令第40号《职称评审管理暂行规定》：第四条“县级以上地方各级人力资源社会保障行政部门负责本地区职称评审综合管理和组织实施工作。”</w:t>
            </w: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3.7.5档案系列职称申报评审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612014207005</w:t>
            </w:r>
          </w:p>
        </w:tc>
        <w:tc>
          <w:tcPr>
            <w:tcW w:w="869" w:type="dxa"/>
            <w:noWrap w:val="0"/>
            <w:vAlign w:val="center"/>
          </w:tcPr>
          <w:p>
            <w:pPr>
              <w:widowControl/>
              <w:spacing w:line="2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市县级193</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3.7.6翻译系列职称申报评审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612014207006</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市县级194</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3.7.7高等学校教师系列职称申报评审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612014207007</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市县级195</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3.7.8工程系列职称申报评审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612014207008</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市县级196</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3.7.9工艺美术系列职称申报评审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612014207009</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市县级197</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3.7.10公证员系列职称申报评审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612014207010</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市县级198</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3.7.11广播电视播音系列职称申报评审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612014207011</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市县级199</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3.7.12会计系列职称申报评审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612014207012</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市县级200</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4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4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3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3.7.13技工学校教师系列职称申报评审</w:t>
            </w:r>
          </w:p>
        </w:tc>
        <w:tc>
          <w:tcPr>
            <w:tcW w:w="1485" w:type="dxa"/>
            <w:noWrap w:val="0"/>
            <w:vAlign w:val="center"/>
          </w:tcPr>
          <w:p>
            <w:pPr>
              <w:widowControl/>
              <w:spacing w:line="2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612014207013</w:t>
            </w:r>
          </w:p>
        </w:tc>
        <w:tc>
          <w:tcPr>
            <w:tcW w:w="869"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市县级201</w:t>
            </w:r>
          </w:p>
        </w:tc>
        <w:tc>
          <w:tcPr>
            <w:tcW w:w="7033" w:type="dxa"/>
            <w:vMerge w:val="continue"/>
            <w:noWrap w:val="0"/>
            <w:vAlign w:val="center"/>
          </w:tcPr>
          <w:p>
            <w:pPr>
              <w:widowControl/>
              <w:spacing w:line="240" w:lineRule="exact"/>
              <w:rPr>
                <w:rFonts w:hint="eastAsia" w:ascii="宋体" w:hAnsi="宋体" w:eastAsia="宋体" w:cs="宋体"/>
                <w:color w:val="000000"/>
                <w:kern w:val="0"/>
                <w:sz w:val="22"/>
                <w:szCs w:val="22"/>
              </w:rPr>
            </w:pPr>
          </w:p>
        </w:tc>
        <w:tc>
          <w:tcPr>
            <w:tcW w:w="1036"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3.7专业技术人员管理服务</w:t>
            </w:r>
          </w:p>
        </w:tc>
        <w:tc>
          <w:tcPr>
            <w:tcW w:w="1509" w:type="dxa"/>
            <w:vMerge w:val="restart"/>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61201420700Y</w:t>
            </w: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3.7.14经济系列职称申报评审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612014207014</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市县级202</w:t>
            </w:r>
          </w:p>
        </w:tc>
        <w:tc>
          <w:tcPr>
            <w:tcW w:w="7033" w:type="dxa"/>
            <w:vMerge w:val="restart"/>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人力资源和社会保障部部长令第40号《职称评审管理暂行规定》：第四条“县级以上地方各级人力资源社会保障行政部门负责本地区职称评审综合管理和组织实施工作。”</w:t>
            </w: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3.7.15律师系列职称申报评审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612014207015</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市县级203</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3.7.16农业系列职称申报评审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612014207016</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市县级204</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3.7.17社会科学研究系列职称申报评审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612014207017</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市县级205</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3.7.18审计系列职称申报评审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612014207018</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市县级206</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3.7.19实验技术系列职称申报评审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612014207019</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市县级207</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3.7.20体育教练员系列职称申报评审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612014207020</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市县级208</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3.7.21统计系列职称申报评审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612014207021</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市县级209</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restart"/>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3.7专业技术人员管理服务</w:t>
            </w:r>
          </w:p>
        </w:tc>
        <w:tc>
          <w:tcPr>
            <w:tcW w:w="1509" w:type="dxa"/>
            <w:vMerge w:val="restart"/>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61201420700Y</w:t>
            </w: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3.7.22图书、资料系列职称申报评审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612014207022</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市县级210</w:t>
            </w:r>
          </w:p>
        </w:tc>
        <w:tc>
          <w:tcPr>
            <w:tcW w:w="7033" w:type="dxa"/>
            <w:vMerge w:val="restart"/>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人力资源和社会保障部部长令第40号《职称评审管理暂行规定》：第四条“县级以上地方各级人力资源社会保障行政部门负责本地区职称评审综合管理和组织实施工作。”</w:t>
            </w: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3.7.23卫生系列职称申报评审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612014207023</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市县级211</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3.7.24文物博物系列职称申报评审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612014207024</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市县级212</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3.7.25新闻系列职称申报评审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612014207025</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市县级213</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3.7.26艺术系列（文学创作）职称申报评审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612014207026</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市县级214</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3.7.27中等专业学校教师系列职称申报评审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612014207027</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市县级215</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3.7.28中小学教师（幼儿园教师）系列职称申报评审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612014207028</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市县级216</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270" w:lineRule="exact"/>
              <w:ind w:left="0" w:leftChars="0" w:firstLine="0" w:firstLineChars="0"/>
              <w:jc w:val="center"/>
              <w:rPr>
                <w:rFonts w:hint="eastAsia" w:ascii="宋体" w:hAnsi="宋体" w:eastAsia="宋体" w:cs="宋体"/>
                <w:color w:val="000000"/>
                <w:kern w:val="0"/>
                <w:sz w:val="22"/>
                <w:szCs w:val="22"/>
              </w:rPr>
            </w:pPr>
          </w:p>
        </w:tc>
        <w:tc>
          <w:tcPr>
            <w:tcW w:w="982"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509" w:type="dxa"/>
            <w:vMerge w:val="continue"/>
            <w:noWrap w:val="0"/>
            <w:vAlign w:val="center"/>
          </w:tcPr>
          <w:p>
            <w:pPr>
              <w:widowControl/>
              <w:spacing w:line="27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3.7.29自然科学研究系列职称申报评审</w:t>
            </w:r>
          </w:p>
        </w:tc>
        <w:tc>
          <w:tcPr>
            <w:tcW w:w="1485" w:type="dxa"/>
            <w:noWrap w:val="0"/>
            <w:vAlign w:val="center"/>
          </w:tcPr>
          <w:p>
            <w:pPr>
              <w:widowControl/>
              <w:spacing w:line="27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612014207029</w:t>
            </w:r>
          </w:p>
        </w:tc>
        <w:tc>
          <w:tcPr>
            <w:tcW w:w="869"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市县级217</w:t>
            </w:r>
          </w:p>
        </w:tc>
        <w:tc>
          <w:tcPr>
            <w:tcW w:w="7033" w:type="dxa"/>
            <w:vMerge w:val="continue"/>
            <w:noWrap w:val="0"/>
            <w:vAlign w:val="center"/>
          </w:tcPr>
          <w:p>
            <w:pPr>
              <w:widowControl/>
              <w:spacing w:line="270" w:lineRule="exact"/>
              <w:rPr>
                <w:rFonts w:hint="eastAsia" w:ascii="宋体" w:hAnsi="宋体" w:eastAsia="宋体" w:cs="宋体"/>
                <w:color w:val="000000"/>
                <w:kern w:val="0"/>
                <w:sz w:val="22"/>
                <w:szCs w:val="22"/>
              </w:rPr>
            </w:pPr>
          </w:p>
        </w:tc>
        <w:tc>
          <w:tcPr>
            <w:tcW w:w="1036"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3.7专业技术人员管理服务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3.7.30职称评审委员会组建单位备案</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612014207030</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市县级218</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人力资源和社会保障部部长令第40号《职称评审管理暂行规定》（八）国家对职称评审委员会实行核准备案管理制度。职称评审委员会备案有效期不得超过3年，有效期届满应当重新核准备案。</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96"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3.8专业技术人员资格考试报名</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61201420800Y</w:t>
            </w: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3.8.17经济专业技术资格（初级、中级）考试报名</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612014208018</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市县级219</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1.《关于印发〈经济专业技术资格考试暂行规定〉及其〈实施办法〉的通知》（人职发〔1993〕1号）《经济专业技术资格</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考试暂行规定》第二条：经济专业技术资格实行全国统一考试制度，由全国统一组织、统一大纲、统一试题、统一评分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标准。资格考试设置两个级别：经济专业初级资格、经济专业中级资格……。第六条：报名参加经济专业中、初级资格</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考试的人员应拥护中国共产党在社会主义初级阶段的基本路线，遵纪守法，遵守社会公德。第十四条：经济专业技术资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格考试在国务院职称改革工作领导小组统一领导下进行，由人事部负责，委托全国职称考试指导中心具体组织实施，各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省、自治区、直辖市资格考试的组织实施工作由当地职改领导小组决定。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2.《关于印发〈经济专业技术资格考试报名条件的补充规定〉的通知》（人职发〔1993〕3号）五、本规定第四条只适用于</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1993-1994年度组织的经济专业技术资格考试，其报考人员参加工作年限和担任专业职务年限的计算截止1994年12月31日</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。从1995年开始，除第一、二、三条规定外，一律按《暂行规定》执行。</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3.《关于调整经济专业技术资格考试专业设置的通知》（人办发〔2002〕18号）四、有关事项……（二）经济专业技术资</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格初、中级考试公共科目的名称均为“经济基础知识”……。</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86" w:hRule="atLeast"/>
          <w:jc w:val="center"/>
        </w:trPr>
        <w:tc>
          <w:tcPr>
            <w:tcW w:w="653" w:type="dxa"/>
            <w:noWrap w:val="0"/>
            <w:vAlign w:val="center"/>
          </w:tcPr>
          <w:p>
            <w:pPr>
              <w:widowControl/>
              <w:numPr>
                <w:ilvl w:val="0"/>
                <w:numId w:val="4"/>
              </w:numPr>
              <w:spacing w:line="300" w:lineRule="exact"/>
              <w:ind w:left="0" w:leftChars="0" w:firstLine="0" w:firstLineChars="0"/>
              <w:jc w:val="center"/>
              <w:rPr>
                <w:rFonts w:hint="eastAsia" w:ascii="宋体" w:hAnsi="宋体" w:eastAsia="宋体" w:cs="宋体"/>
                <w:color w:val="000000"/>
                <w:kern w:val="0"/>
                <w:sz w:val="22"/>
                <w:szCs w:val="22"/>
              </w:rPr>
            </w:pPr>
          </w:p>
        </w:tc>
        <w:tc>
          <w:tcPr>
            <w:tcW w:w="982" w:type="dxa"/>
            <w:noWrap w:val="0"/>
            <w:vAlign w:val="center"/>
          </w:tcPr>
          <w:p>
            <w:pPr>
              <w:widowControl/>
              <w:spacing w:line="300" w:lineRule="exact"/>
              <w:rPr>
                <w:rFonts w:hint="eastAsia" w:ascii="宋体" w:hAnsi="宋体" w:eastAsia="宋体" w:cs="宋体"/>
                <w:color w:val="000000"/>
                <w:kern w:val="0"/>
                <w:sz w:val="22"/>
                <w:szCs w:val="22"/>
              </w:rPr>
            </w:pP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p>
        </w:tc>
        <w:tc>
          <w:tcPr>
            <w:tcW w:w="1091"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3.8.19专业技术人员计算机应用能力考试报名</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612014208020</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市县级220</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关于全国专业技术人员计算机应用能力考试的通知》（人发〔2001〕124号）一、专业技术人员计算机应用能力考试坚持“实事求是，区别对待，逐步提高”的原则，实行全国统一大纲、建立题库、制定考试标准，由各地自行确定考试时间和年度考试次数的考试组织办法……。二、人事部负责制定考试大纲，确定考试科目，建立考试题库和考试信息管理系统，确定合格标准。具体考务管理工作由我部人事考试中心负责。自2002年4月1日起，我部人事考试中心即向全国提供计算机应用能力考试的服务工作。</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5" w:hRule="atLeast"/>
          <w:jc w:val="center"/>
        </w:trPr>
        <w:tc>
          <w:tcPr>
            <w:tcW w:w="653" w:type="dxa"/>
            <w:noWrap w:val="0"/>
            <w:vAlign w:val="center"/>
          </w:tcPr>
          <w:p>
            <w:pPr>
              <w:widowControl/>
              <w:numPr>
                <w:ilvl w:val="0"/>
                <w:numId w:val="4"/>
              </w:numPr>
              <w:spacing w:line="300" w:lineRule="exact"/>
              <w:ind w:left="0" w:leftChars="0" w:firstLine="0" w:firstLineChars="0"/>
              <w:jc w:val="both"/>
              <w:rPr>
                <w:rFonts w:hint="eastAsia" w:ascii="宋体" w:hAnsi="宋体" w:eastAsia="宋体" w:cs="宋体"/>
                <w:color w:val="000000"/>
                <w:kern w:val="0"/>
                <w:sz w:val="22"/>
                <w:szCs w:val="22"/>
              </w:rPr>
            </w:pPr>
          </w:p>
        </w:tc>
        <w:tc>
          <w:tcPr>
            <w:tcW w:w="982"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3.9专业技术人员资格证书管理服务</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61201420900Y</w:t>
            </w:r>
          </w:p>
        </w:tc>
        <w:tc>
          <w:tcPr>
            <w:tcW w:w="1091"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3.9.1专业技术人员资格证书管理服务</w:t>
            </w:r>
          </w:p>
        </w:tc>
        <w:tc>
          <w:tcPr>
            <w:tcW w:w="1485"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612014209001</w:t>
            </w:r>
          </w:p>
        </w:tc>
        <w:tc>
          <w:tcPr>
            <w:tcW w:w="86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市县级221</w:t>
            </w:r>
          </w:p>
        </w:tc>
        <w:tc>
          <w:tcPr>
            <w:tcW w:w="703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关于发放专业技术资格证书有关问题的通知》（人办职〔1990〕3号）二、《证书》分高、中、初级三种，由人事部统一印制……。三、《证书》发放工作由各省、自治区、直辖市及计划单列市人事（劳动人事）厅（局）或职改工作部门负责，各地区考试管理机构具体组织实施……。</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颁发〈职业资格证书规定〉的通知》（劳部发〔1994〕98号）第六条：……人事部负责专业技术人员职业资格评价和证书的核发与管理……各省、自治区、直辖市劳动、人事行政部门负责本地区职业资格证书制度的组织实施。</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关于印发〈职业资格证书制度暂行办法〉的通知》（人职发〔1995〕6号）第十六条：职业资格证书分为《从业资格证书》和《执业资格证书》。证书由人事部统一印制，各地人事（职改）部门具体负责核发工作。</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关于印发〈专业技术人员职业资格证书管理便利化改革实施方案〉的通知》（人社厅发〔2017〕84号）二、具体内容（二）改革证书制作模式……人力资源社会保障部人事考试中心将有关考试管理机构最终确认的合格人员信息送交印制企业一次性完成制证后，由印制企业配送到各省（区、市）或有关考试管理机构，由各省（区、市）或有关考试管理机构负责证书的具体发放工作……。</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启用新版专业技术人员职业资格证书的通知》（人社厅发〔2017〕141号）二、新版证书发放管理相关事项（一）证书管理和发放。人力资源社会保障部负责证书的印制及信息打印工作（包括照片信息），有关考试机构负责向人力资源社会保障部人事考试中心提供准确无误的合格人员信息。各省（区、市）或有关考试机构负责证书的具体发放工作……。</w:t>
            </w:r>
          </w:p>
        </w:tc>
        <w:tc>
          <w:tcPr>
            <w:tcW w:w="1036"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bl>
    <w:p>
      <w:pPr>
        <w:pStyle w:val="2"/>
        <w:rPr>
          <w:rFonts w:hint="eastAsia" w:ascii="宋体" w:hAnsi="宋体" w:eastAsia="宋体" w:cs="宋体"/>
          <w:color w:val="000000"/>
          <w:kern w:val="0"/>
          <w:szCs w:val="44"/>
        </w:rPr>
      </w:pPr>
      <w:r>
        <w:rPr>
          <w:rFonts w:hint="eastAsia" w:ascii="宋体" w:hAnsi="宋体" w:eastAsia="宋体" w:cs="宋体"/>
          <w:color w:val="000000"/>
          <w:sz w:val="22"/>
          <w:szCs w:val="22"/>
        </w:rPr>
        <w:br w:type="page"/>
      </w:r>
      <w:bookmarkStart w:id="6" w:name="_Toc49176953"/>
      <w:bookmarkStart w:id="7" w:name="_Toc9958"/>
      <w:r>
        <w:rPr>
          <w:rFonts w:hint="eastAsia" w:ascii="宋体" w:hAnsi="宋体" w:eastAsia="宋体" w:cs="宋体"/>
          <w:color w:val="000000"/>
          <w:kern w:val="0"/>
          <w:szCs w:val="44"/>
        </w:rPr>
        <w:t>陕西省人社政务服务事项清单（2020版）</w:t>
      </w:r>
      <w:r>
        <w:rPr>
          <w:rFonts w:hint="eastAsia" w:ascii="宋体" w:hAnsi="宋体" w:eastAsia="宋体" w:cs="宋体"/>
          <w:color w:val="000000"/>
          <w:kern w:val="0"/>
          <w:szCs w:val="44"/>
        </w:rPr>
        <w:br w:type="textWrapping"/>
      </w:r>
      <w:r>
        <w:rPr>
          <w:rFonts w:hint="eastAsia" w:ascii="宋体" w:hAnsi="宋体" w:eastAsia="宋体" w:cs="宋体"/>
          <w:color w:val="000000"/>
          <w:kern w:val="0"/>
          <w:szCs w:val="44"/>
        </w:rPr>
        <w:t>（劳动关系）</w:t>
      </w:r>
      <w:bookmarkEnd w:id="6"/>
      <w:bookmarkEnd w:id="7"/>
    </w:p>
    <w:tbl>
      <w:tblPr>
        <w:tblStyle w:val="5"/>
        <w:tblW w:w="148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32"/>
        <w:gridCol w:w="948"/>
        <w:gridCol w:w="1447"/>
        <w:gridCol w:w="1077"/>
        <w:gridCol w:w="1493"/>
        <w:gridCol w:w="937"/>
        <w:gridCol w:w="7463"/>
        <w:gridCol w:w="9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tblHeader/>
          <w:jc w:val="center"/>
        </w:trPr>
        <w:tc>
          <w:tcPr>
            <w:tcW w:w="532" w:type="dxa"/>
            <w:noWrap w:val="0"/>
            <w:vAlign w:val="center"/>
          </w:tcPr>
          <w:p>
            <w:pPr>
              <w:widowControl/>
              <w:numPr>
                <w:numId w:val="0"/>
              </w:numPr>
              <w:tabs>
                <w:tab w:val="left" w:pos="0"/>
              </w:tabs>
              <w:spacing w:line="300" w:lineRule="exact"/>
              <w:ind w:leftChars="0"/>
              <w:jc w:val="both"/>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序号</w:t>
            </w:r>
          </w:p>
        </w:tc>
        <w:tc>
          <w:tcPr>
            <w:tcW w:w="94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44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07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49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spacing w:val="-20"/>
                <w:kern w:val="0"/>
                <w:sz w:val="22"/>
                <w:szCs w:val="22"/>
              </w:rPr>
              <w:t>指南编号</w:t>
            </w:r>
          </w:p>
        </w:tc>
        <w:tc>
          <w:tcPr>
            <w:tcW w:w="746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0" w:hRule="atLeast"/>
          <w:jc w:val="center"/>
        </w:trPr>
        <w:tc>
          <w:tcPr>
            <w:tcW w:w="532" w:type="dxa"/>
            <w:noWrap w:val="0"/>
            <w:vAlign w:val="center"/>
          </w:tcPr>
          <w:p>
            <w:pPr>
              <w:widowControl/>
              <w:numPr>
                <w:ilvl w:val="0"/>
                <w:numId w:val="5"/>
              </w:numPr>
              <w:spacing w:line="300" w:lineRule="exact"/>
              <w:ind w:left="0" w:leftChars="0" w:firstLine="0" w:firstLineChars="0"/>
              <w:jc w:val="both"/>
              <w:rPr>
                <w:rFonts w:hint="eastAsia" w:ascii="宋体" w:hAnsi="宋体" w:eastAsia="宋体" w:cs="宋体"/>
                <w:color w:val="000000"/>
                <w:kern w:val="0"/>
                <w:sz w:val="22"/>
                <w:szCs w:val="22"/>
                <w:lang w:val="en-US" w:eastAsia="zh-CN"/>
              </w:rPr>
            </w:pPr>
          </w:p>
        </w:tc>
        <w:tc>
          <w:tcPr>
            <w:tcW w:w="948"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4.1劳动关系协调</w:t>
            </w:r>
          </w:p>
        </w:tc>
        <w:tc>
          <w:tcPr>
            <w:tcW w:w="1447" w:type="dxa"/>
            <w:vMerge w:val="restart"/>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61201430100Y</w:t>
            </w:r>
          </w:p>
        </w:tc>
        <w:tc>
          <w:tcPr>
            <w:tcW w:w="1077"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4.1.1劳动用工备案</w:t>
            </w:r>
          </w:p>
        </w:tc>
        <w:tc>
          <w:tcPr>
            <w:tcW w:w="149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612014301001</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市县级222</w:t>
            </w:r>
          </w:p>
        </w:tc>
        <w:tc>
          <w:tcPr>
            <w:tcW w:w="7463"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1.《中共中央国务院关于构建和谐劳动关系的意见》（中发〔2015〕10号）（八）全面实行劳动合同制度。……全面推进劳动用工信息申报备案制度建设，加强对企业劳动用工的动态管理。</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2.《关于建立劳动用工备案制度的通知》（劳部发〔2006〕46号）全文。</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3.《中华人民共和国劳动法》第三十四条：集体合同签订后应当报送劳动行政部门；劳动行政部门自收到集体合同文本之日起十五日内未提出异议的，集体合同即行生效。</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4.《中华人民共和国劳动合同法》第五十四条：集体合同订立后，应当报送劳动行政部门;劳动行政部门自收到集体合同文本之日起十五日内未提出异议的，集体合同即行生效。</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工资集体协商试行办法》（部令第9号）第六条县级以上劳动保障行政部门依法对工资协议进行审查，对协议的履行情况进行督检查。第二十一条：工资协议签订后，应于7日内由企业将工资协议一式三份及说明，报送劳动保障行政部门审查。</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集体合同规定》（中华人民共和国劳动和社会保障部令第22号）第四十二条：集体合同或专项集体合同签订或变更后，应当自双方首席代表签字之日起10日内，由用人单位一方将文本一式三份报送劳动保障行政部门审查。</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0" w:hRule="atLeast"/>
          <w:jc w:val="center"/>
        </w:trPr>
        <w:tc>
          <w:tcPr>
            <w:tcW w:w="532" w:type="dxa"/>
            <w:noWrap w:val="0"/>
            <w:vAlign w:val="center"/>
          </w:tcPr>
          <w:p>
            <w:pPr>
              <w:widowControl/>
              <w:numPr>
                <w:ilvl w:val="0"/>
                <w:numId w:val="5"/>
              </w:numPr>
              <w:spacing w:line="300" w:lineRule="exact"/>
              <w:ind w:left="0" w:leftChars="0" w:firstLine="0" w:firstLineChars="0"/>
              <w:jc w:val="center"/>
              <w:rPr>
                <w:rFonts w:hint="eastAsia" w:ascii="宋体" w:hAnsi="宋体" w:eastAsia="宋体" w:cs="宋体"/>
                <w:color w:val="000000"/>
                <w:kern w:val="0"/>
                <w:sz w:val="22"/>
                <w:szCs w:val="22"/>
                <w:lang w:val="en-US" w:eastAsia="zh-CN"/>
              </w:rPr>
            </w:pPr>
          </w:p>
        </w:tc>
        <w:tc>
          <w:tcPr>
            <w:tcW w:w="94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7"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77"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4.1.2集体合同审查</w:t>
            </w:r>
          </w:p>
        </w:tc>
        <w:tc>
          <w:tcPr>
            <w:tcW w:w="149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612014301002</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市县级223</w:t>
            </w:r>
          </w:p>
        </w:tc>
        <w:tc>
          <w:tcPr>
            <w:tcW w:w="7463"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28" w:hRule="atLeast"/>
          <w:jc w:val="center"/>
        </w:trPr>
        <w:tc>
          <w:tcPr>
            <w:tcW w:w="532" w:type="dxa"/>
            <w:noWrap w:val="0"/>
            <w:vAlign w:val="center"/>
          </w:tcPr>
          <w:p>
            <w:pPr>
              <w:widowControl/>
              <w:numPr>
                <w:ilvl w:val="0"/>
                <w:numId w:val="5"/>
              </w:numPr>
              <w:spacing w:line="300" w:lineRule="exact"/>
              <w:ind w:left="0" w:leftChars="0" w:firstLine="0" w:firstLineChars="0"/>
              <w:jc w:val="center"/>
              <w:rPr>
                <w:rFonts w:hint="eastAsia" w:ascii="宋体" w:hAnsi="宋体" w:eastAsia="宋体" w:cs="宋体"/>
                <w:color w:val="000000"/>
                <w:kern w:val="0"/>
                <w:sz w:val="22"/>
                <w:szCs w:val="22"/>
              </w:rPr>
            </w:pPr>
          </w:p>
        </w:tc>
        <w:tc>
          <w:tcPr>
            <w:tcW w:w="948" w:type="dxa"/>
            <w:vMerge w:val="restart"/>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4.1劳动关系协调</w:t>
            </w:r>
          </w:p>
        </w:tc>
        <w:tc>
          <w:tcPr>
            <w:tcW w:w="1447" w:type="dxa"/>
            <w:vMerge w:val="restart"/>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61201430100Y</w:t>
            </w:r>
          </w:p>
        </w:tc>
        <w:tc>
          <w:tcPr>
            <w:tcW w:w="107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4.1.3企业经济性裁员报告</w:t>
            </w:r>
          </w:p>
        </w:tc>
        <w:tc>
          <w:tcPr>
            <w:tcW w:w="149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612014301003</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市县级224</w:t>
            </w:r>
          </w:p>
        </w:tc>
        <w:tc>
          <w:tcPr>
            <w:tcW w:w="746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劳动法》第二十七条：用人单位濒临破产进行法定整顿期间或者生产经营状况发生严重困难，确需裁减人员的，应当提前三十日向工会或者全体职工说明情况，听取工会或者职工的意见，经向劳动行政部门报告后，可以裁减人员。第三十四条：集体合同订立后应当报送劳动行政部门……。</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中华人民共和国劳动合同法》第四十一条：……需要裁减人员二十人以上或者裁减不足二十人但占企业职工总数百分之十以上的，用人单位提前三十日向工会或者全体职工说明情况，听取工会或者职工的意见后，裁减人员方案经向劳动行政部门报告，可以裁减人员……。第五十四条：集体合同订立后，应当报送劳动行政部门……。</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7" w:hRule="atLeast"/>
          <w:jc w:val="center"/>
        </w:trPr>
        <w:tc>
          <w:tcPr>
            <w:tcW w:w="532" w:type="dxa"/>
            <w:noWrap w:val="0"/>
            <w:vAlign w:val="center"/>
          </w:tcPr>
          <w:p>
            <w:pPr>
              <w:widowControl/>
              <w:numPr>
                <w:ilvl w:val="0"/>
                <w:numId w:val="5"/>
              </w:numPr>
              <w:spacing w:line="300" w:lineRule="exact"/>
              <w:ind w:left="0" w:leftChars="0" w:firstLine="0" w:firstLineChars="0"/>
              <w:jc w:val="center"/>
              <w:rPr>
                <w:rFonts w:hint="eastAsia" w:ascii="宋体" w:hAnsi="宋体" w:eastAsia="宋体" w:cs="宋体"/>
                <w:color w:val="000000"/>
                <w:kern w:val="0"/>
                <w:sz w:val="22"/>
                <w:szCs w:val="22"/>
              </w:rPr>
            </w:pPr>
          </w:p>
        </w:tc>
        <w:tc>
          <w:tcPr>
            <w:tcW w:w="948"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447"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7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4.1.4录用未成年工登记备案</w:t>
            </w:r>
          </w:p>
        </w:tc>
        <w:tc>
          <w:tcPr>
            <w:tcW w:w="149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612014301004</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市县级225</w:t>
            </w:r>
          </w:p>
        </w:tc>
        <w:tc>
          <w:tcPr>
            <w:tcW w:w="746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1.《中华人民共和国劳动法》第五十八条：国家对女职工和未成年工实行特殊劳动保护。未成年工是指年满十六周岁未满十八周岁的劳动者。</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中华人民共和国未成年人保护法》第三十八条：……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未成年工特殊保护规定》（劳部发﹝1994﹞498号）第九条：对未成年工的使用和特殊保护实行登记制度。（一）用人单位招收使用未成年工，除符合一般用工要求外，还须向所在地的县级以上劳动行政部门办理登记。劳动行政部门根据《未成年工健康检查表》、《未成年工登记表》，核发《未成年工登记证》。（二）各级劳动行政部门须按本规定第三、四、五、七条的有关规定，审核体检情况和拟安排的劳动范围。（三）未成年工须持《未成年工登记证》上岗。（四）《未成年工登记证》由国务院劳动行政部门统一印制。</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9" w:hRule="atLeast"/>
          <w:jc w:val="center"/>
        </w:trPr>
        <w:tc>
          <w:tcPr>
            <w:tcW w:w="532" w:type="dxa"/>
            <w:noWrap w:val="0"/>
            <w:vAlign w:val="center"/>
          </w:tcPr>
          <w:p>
            <w:pPr>
              <w:widowControl/>
              <w:numPr>
                <w:ilvl w:val="0"/>
                <w:numId w:val="5"/>
              </w:numPr>
              <w:spacing w:line="300" w:lineRule="exact"/>
              <w:ind w:left="0" w:leftChars="0" w:firstLine="0" w:firstLineChars="0"/>
              <w:jc w:val="center"/>
              <w:rPr>
                <w:rFonts w:hint="eastAsia" w:ascii="宋体" w:hAnsi="宋体" w:eastAsia="宋体" w:cs="宋体"/>
                <w:color w:val="000000"/>
                <w:kern w:val="0"/>
                <w:sz w:val="22"/>
                <w:szCs w:val="22"/>
              </w:rPr>
            </w:pPr>
          </w:p>
        </w:tc>
        <w:tc>
          <w:tcPr>
            <w:tcW w:w="948"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4.2劳动人事争议调解仲裁</w:t>
            </w:r>
          </w:p>
        </w:tc>
        <w:tc>
          <w:tcPr>
            <w:tcW w:w="1447"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61201430200Y</w:t>
            </w:r>
          </w:p>
        </w:tc>
        <w:tc>
          <w:tcPr>
            <w:tcW w:w="107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4.2.1劳动人事争议仲裁申请</w:t>
            </w:r>
          </w:p>
        </w:tc>
        <w:tc>
          <w:tcPr>
            <w:tcW w:w="149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612014302001</w:t>
            </w:r>
          </w:p>
        </w:tc>
        <w:tc>
          <w:tcPr>
            <w:tcW w:w="93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市县级226</w:t>
            </w:r>
          </w:p>
        </w:tc>
        <w:tc>
          <w:tcPr>
            <w:tcW w:w="7463"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1.《中华人民共和国劳动法》第七十七条“用人单位与劳动者发生劳动争议，当事人可以依法申请调解、仲裁、提起诉讼，也可以协商解决。”</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劳动争议调解仲裁法》第二条“中华人民共和国境内的用人单位与劳动者发生的下列劳动争议，适用本法：（一）因确认劳动关系发生的争议；（二）因订立、履行、变更、解除和终止劳动合同发生的争议；（三）因除名、辞退和辞职、离职发生的争议；（四）因工作时间、休息休假、社会保险、福利、培训以及劳动保护发生的争议；（五）因劳动报酬、工伤医疗费、经济补偿或者赔偿金等发生的争议；　（六）法律、法规规定的其他劳动争议。”第五条“发生劳动争议，当事人不愿协商、协商不成或者达成和解协议后不履行的，可以向调解组织申请调解；不愿调解、调解不成或者达成调解协议后不履行的，可以向劳动争议仲裁委员会申请仲裁。”</w:t>
            </w:r>
          </w:p>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劳动人事争议仲裁办案规则》第二条“本规则适用下列争议的仲裁：（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二）实施公务员法的机关与聘任制公务员之间、参照公务员法管理的机关（单位）与聘任工作人员之间因履行聘任合同发生的争议；（三）事业单位与其建立人事关系的工作人员之间因终止人事关系以及履行聘用合同发生的争议；（四）社会团体与其建立人事关系的工作人员之间因终止人事关系以及履行聘用合同发生的争议；（五）军队文职人员用人单位与聘用制文职人员之间因履行聘用合同发生的争议；（六）法律、法规规定由劳动人事争议仲裁委员会（以下简称仲裁委员会）处理的其他争议。”</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各级劳动人事争议仲裁委</w:t>
            </w:r>
          </w:p>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员会</w:t>
            </w:r>
          </w:p>
        </w:tc>
      </w:tr>
    </w:tbl>
    <w:p>
      <w:pPr>
        <w:pStyle w:val="2"/>
        <w:rPr>
          <w:rFonts w:hint="eastAsia" w:ascii="宋体" w:hAnsi="宋体" w:eastAsia="宋体" w:cs="宋体"/>
          <w:color w:val="000000"/>
          <w:kern w:val="0"/>
          <w:szCs w:val="44"/>
        </w:rPr>
      </w:pPr>
      <w:r>
        <w:rPr>
          <w:rFonts w:hint="eastAsia" w:ascii="宋体" w:hAnsi="宋体" w:eastAsia="宋体" w:cs="宋体"/>
          <w:color w:val="000000"/>
          <w:sz w:val="22"/>
          <w:szCs w:val="22"/>
        </w:rPr>
        <w:br w:type="page"/>
      </w:r>
      <w:bookmarkStart w:id="8" w:name="_Toc25837"/>
      <w:bookmarkStart w:id="9" w:name="_Toc49176954"/>
      <w:r>
        <w:rPr>
          <w:rFonts w:hint="eastAsia" w:ascii="宋体" w:hAnsi="宋体" w:eastAsia="宋体" w:cs="宋体"/>
          <w:color w:val="000000"/>
          <w:kern w:val="0"/>
          <w:szCs w:val="44"/>
          <w:lang w:eastAsia="zh-CN"/>
        </w:rPr>
        <w:t>商洛市</w:t>
      </w:r>
      <w:r>
        <w:rPr>
          <w:rFonts w:hint="eastAsia" w:ascii="宋体" w:hAnsi="宋体" w:eastAsia="宋体" w:cs="宋体"/>
          <w:color w:val="000000"/>
          <w:kern w:val="0"/>
          <w:szCs w:val="44"/>
        </w:rPr>
        <w:t>人社政务服务事项清单（2020版）</w:t>
      </w:r>
      <w:r>
        <w:rPr>
          <w:rFonts w:hint="eastAsia" w:ascii="宋体" w:hAnsi="宋体" w:eastAsia="宋体" w:cs="宋体"/>
          <w:color w:val="000000"/>
          <w:kern w:val="0"/>
          <w:szCs w:val="44"/>
        </w:rPr>
        <w:br w:type="textWrapping"/>
      </w:r>
      <w:r>
        <w:rPr>
          <w:rFonts w:hint="eastAsia" w:ascii="宋体" w:hAnsi="宋体" w:eastAsia="宋体" w:cs="宋体"/>
          <w:color w:val="000000"/>
          <w:kern w:val="0"/>
          <w:szCs w:val="44"/>
        </w:rPr>
        <w:t>（其他服务事项）</w:t>
      </w:r>
      <w:bookmarkEnd w:id="8"/>
      <w:bookmarkEnd w:id="9"/>
    </w:p>
    <w:tbl>
      <w:tblPr>
        <w:tblStyle w:val="5"/>
        <w:tblW w:w="148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48"/>
        <w:gridCol w:w="913"/>
        <w:gridCol w:w="1473"/>
        <w:gridCol w:w="1039"/>
        <w:gridCol w:w="1510"/>
        <w:gridCol w:w="951"/>
        <w:gridCol w:w="7453"/>
        <w:gridCol w:w="9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tblHeader/>
          <w:jc w:val="center"/>
        </w:trPr>
        <w:tc>
          <w:tcPr>
            <w:tcW w:w="548"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91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47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03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51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95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spacing w:val="-20"/>
                <w:kern w:val="0"/>
                <w:sz w:val="22"/>
                <w:szCs w:val="22"/>
              </w:rPr>
              <w:t>指南编号</w:t>
            </w:r>
          </w:p>
        </w:tc>
        <w:tc>
          <w:tcPr>
            <w:tcW w:w="7453"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92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0" w:hRule="atLeast"/>
          <w:jc w:val="center"/>
        </w:trPr>
        <w:tc>
          <w:tcPr>
            <w:tcW w:w="548" w:type="dxa"/>
            <w:noWrap w:val="0"/>
            <w:vAlign w:val="center"/>
          </w:tcPr>
          <w:p>
            <w:pPr>
              <w:widowControl/>
              <w:spacing w:line="300" w:lineRule="exac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227</w:t>
            </w:r>
          </w:p>
        </w:tc>
        <w:tc>
          <w:tcPr>
            <w:tcW w:w="91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5.1行政复议申请</w:t>
            </w:r>
          </w:p>
        </w:tc>
        <w:tc>
          <w:tcPr>
            <w:tcW w:w="1473"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61201490100Y</w:t>
            </w:r>
          </w:p>
        </w:tc>
        <w:tc>
          <w:tcPr>
            <w:tcW w:w="1039"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5.1.1行政复议申请</w:t>
            </w:r>
          </w:p>
        </w:tc>
        <w:tc>
          <w:tcPr>
            <w:tcW w:w="151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612014901001</w:t>
            </w:r>
          </w:p>
        </w:tc>
        <w:tc>
          <w:tcPr>
            <w:tcW w:w="951" w:type="dxa"/>
            <w:noWrap w:val="0"/>
            <w:vAlign w:val="center"/>
          </w:tcPr>
          <w:p>
            <w:pPr>
              <w:widowControl/>
              <w:spacing w:line="28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市县级227</w:t>
            </w:r>
          </w:p>
        </w:tc>
        <w:tc>
          <w:tcPr>
            <w:tcW w:w="7453" w:type="dxa"/>
            <w:noWrap w:val="0"/>
            <w:vAlign w:val="center"/>
          </w:tcPr>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行政复议法》第二条：公民、法人或者其他组织认为具体行政行为侵犯其合法权益，向行政机关提出行政复议申请，行政机关受理行政复议申请、作出行政复议决定，适用本法。第三条：依照本法履行行政复议职责的行政机关是行政复议机关。行政复议机关负责法制工作的机构具体办理行政复议事项，履行下列职责：（一）受理行政复议申请；（二）向有关组织和人员调查取证，查阅文件和资料；（三）审查申请行政复议的具体行政行为是否合法与适当，拟订行政复议决定；（四）处理或者转送对本法第七条所列有关规定的审查申请；（五）对行政机关违反本法规定的行为依照规定的权限和程序提出处理建议；（六）办理因不服行政复议决定提起行政诉讼的应诉事项；（七）法律、法规规定的其他职责。第五条：公民、法人或者其他组织对行政复议决定不服的，可以依照行政诉讼法的规定向人民法院提起行政诉讼，但是法律规定行政复议决定为最终裁决的除外。</w:t>
            </w:r>
          </w:p>
          <w:p>
            <w:pPr>
              <w:widowControl/>
              <w:spacing w:line="28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中华人民共和国行政复议法实施条例》（中华人民共和国国务院令第499号）第二条：各级行政复议机关应当认真履行行政复议职责，领导并支持本机关负责法制工作的机构依法办理行政复议事项，并依照有关规定配备、充实、调剂专职行政复议人员，保证行政复议机构的办案能力与工作任务相适应。第三条：行政复议机构除应当依照行政复议法第三条的规定履行职责外，还应当履行下列职责：（一）依照行政复议法第十八条的规定转送有关行政复议申请；（二）办理行政复议法第二十九条规定的行政赔偿等事项；（三）按照职责权限，督促行政复议申请的受理和行政复议决定的履行；（四）办理行政复议、行政应诉案件统计和重大行政复议决定备案事项……。</w:t>
            </w:r>
          </w:p>
        </w:tc>
        <w:tc>
          <w:tcPr>
            <w:tcW w:w="92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bl>
    <w:p>
      <w:pPr>
        <w:pStyle w:val="2"/>
        <w:rPr>
          <w:rFonts w:hint="eastAsia" w:ascii="宋体" w:hAnsi="宋体" w:eastAsia="宋体" w:cs="宋体"/>
          <w:color w:val="000000"/>
          <w:kern w:val="0"/>
          <w:szCs w:val="44"/>
        </w:rPr>
      </w:pPr>
      <w:r>
        <w:rPr>
          <w:rFonts w:hint="eastAsia" w:ascii="宋体" w:hAnsi="宋体" w:eastAsia="宋体" w:cs="宋体"/>
          <w:color w:val="000000"/>
          <w:sz w:val="22"/>
          <w:szCs w:val="22"/>
        </w:rPr>
        <w:br w:type="page"/>
      </w:r>
      <w:bookmarkStart w:id="10" w:name="_Toc49176955"/>
      <w:bookmarkStart w:id="11" w:name="_Toc27989"/>
      <w:r>
        <w:rPr>
          <w:rFonts w:hint="eastAsia" w:ascii="宋体" w:hAnsi="宋体" w:eastAsia="宋体" w:cs="宋体"/>
          <w:color w:val="000000"/>
          <w:kern w:val="0"/>
          <w:szCs w:val="44"/>
        </w:rPr>
        <w:t>陕西省人社政务服务事项清单（2020版）</w:t>
      </w:r>
      <w:r>
        <w:rPr>
          <w:rFonts w:hint="eastAsia" w:ascii="宋体" w:hAnsi="宋体" w:eastAsia="宋体" w:cs="宋体"/>
          <w:color w:val="000000"/>
          <w:kern w:val="0"/>
          <w:szCs w:val="44"/>
        </w:rPr>
        <w:br w:type="textWrapping"/>
      </w:r>
      <w:r>
        <w:rPr>
          <w:rFonts w:hint="eastAsia" w:ascii="宋体" w:hAnsi="宋体" w:eastAsia="宋体" w:cs="宋体"/>
          <w:color w:val="000000"/>
          <w:kern w:val="0"/>
          <w:szCs w:val="44"/>
        </w:rPr>
        <w:t>（行政审批事项）</w:t>
      </w:r>
      <w:bookmarkEnd w:id="10"/>
      <w:bookmarkEnd w:id="11"/>
    </w:p>
    <w:tbl>
      <w:tblPr>
        <w:tblStyle w:val="5"/>
        <w:tblW w:w="148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35"/>
        <w:gridCol w:w="925"/>
        <w:gridCol w:w="1509"/>
        <w:gridCol w:w="1027"/>
        <w:gridCol w:w="1520"/>
        <w:gridCol w:w="921"/>
        <w:gridCol w:w="7460"/>
        <w:gridCol w:w="9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tblHeader/>
          <w:jc w:val="center"/>
        </w:trPr>
        <w:tc>
          <w:tcPr>
            <w:tcW w:w="535" w:type="dxa"/>
            <w:noWrap w:val="0"/>
            <w:vAlign w:val="center"/>
          </w:tcPr>
          <w:p>
            <w:pPr>
              <w:widowControl/>
              <w:numPr>
                <w:numId w:val="0"/>
              </w:numPr>
              <w:tabs>
                <w:tab w:val="left" w:pos="0"/>
              </w:tabs>
              <w:spacing w:line="300" w:lineRule="exact"/>
              <w:ind w:leftChars="0"/>
              <w:jc w:val="both"/>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序号</w:t>
            </w:r>
          </w:p>
        </w:tc>
        <w:tc>
          <w:tcPr>
            <w:tcW w:w="925"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主项名称</w:t>
            </w:r>
          </w:p>
        </w:tc>
        <w:tc>
          <w:tcPr>
            <w:tcW w:w="150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主项编码</w:t>
            </w:r>
          </w:p>
        </w:tc>
        <w:tc>
          <w:tcPr>
            <w:tcW w:w="1027"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子项名称</w:t>
            </w:r>
          </w:p>
        </w:tc>
        <w:tc>
          <w:tcPr>
            <w:tcW w:w="152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子项编码</w:t>
            </w:r>
          </w:p>
        </w:tc>
        <w:tc>
          <w:tcPr>
            <w:tcW w:w="92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spacing w:val="-20"/>
                <w:kern w:val="0"/>
                <w:sz w:val="22"/>
                <w:szCs w:val="22"/>
              </w:rPr>
              <w:t>指南编号</w:t>
            </w:r>
          </w:p>
        </w:tc>
        <w:tc>
          <w:tcPr>
            <w:tcW w:w="7460"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设定依据</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办理层级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6" w:hRule="atLeast"/>
          <w:jc w:val="center"/>
        </w:trPr>
        <w:tc>
          <w:tcPr>
            <w:tcW w:w="535" w:type="dxa"/>
            <w:noWrap w:val="0"/>
            <w:vAlign w:val="center"/>
          </w:tcPr>
          <w:p>
            <w:pPr>
              <w:widowControl/>
              <w:numPr>
                <w:ilvl w:val="0"/>
                <w:numId w:val="6"/>
              </w:numPr>
              <w:spacing w:line="340" w:lineRule="exact"/>
              <w:ind w:left="0" w:leftChars="0" w:firstLine="0" w:firstLineChars="0"/>
              <w:jc w:val="center"/>
              <w:rPr>
                <w:rFonts w:hint="eastAsia" w:ascii="宋体" w:hAnsi="宋体" w:eastAsia="宋体" w:cs="宋体"/>
                <w:color w:val="000000"/>
                <w:kern w:val="0"/>
                <w:sz w:val="22"/>
                <w:szCs w:val="22"/>
              </w:rPr>
            </w:pPr>
          </w:p>
        </w:tc>
        <w:tc>
          <w:tcPr>
            <w:tcW w:w="925" w:type="dxa"/>
            <w:vMerge w:val="restart"/>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6.1设立技工学校审批</w:t>
            </w:r>
          </w:p>
        </w:tc>
        <w:tc>
          <w:tcPr>
            <w:tcW w:w="1509" w:type="dxa"/>
            <w:vMerge w:val="restart"/>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61011400100Y</w:t>
            </w:r>
          </w:p>
        </w:tc>
        <w:tc>
          <w:tcPr>
            <w:tcW w:w="1027" w:type="dxa"/>
            <w:noWrap w:val="0"/>
            <w:vAlign w:val="center"/>
          </w:tcPr>
          <w:p>
            <w:pPr>
              <w:widowControl/>
              <w:spacing w:line="24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6.</w:t>
            </w:r>
            <w:r>
              <w:rPr>
                <w:rFonts w:hint="eastAsia" w:ascii="宋体" w:hAnsi="宋体" w:eastAsia="宋体" w:cs="宋体"/>
                <w:color w:val="000000"/>
                <w:spacing w:val="-10"/>
                <w:kern w:val="0"/>
                <w:sz w:val="22"/>
                <w:szCs w:val="22"/>
              </w:rPr>
              <w:t>1.1技工学校设立审批（公办）</w:t>
            </w:r>
          </w:p>
        </w:tc>
        <w:tc>
          <w:tcPr>
            <w:tcW w:w="1520" w:type="dxa"/>
            <w:noWrap w:val="0"/>
            <w:vAlign w:val="center"/>
          </w:tcPr>
          <w:p>
            <w:pPr>
              <w:widowControl/>
              <w:spacing w:line="3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610114001001</w:t>
            </w:r>
          </w:p>
        </w:tc>
        <w:tc>
          <w:tcPr>
            <w:tcW w:w="921"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市县级228</w:t>
            </w:r>
          </w:p>
        </w:tc>
        <w:tc>
          <w:tcPr>
            <w:tcW w:w="7460" w:type="dxa"/>
            <w:vMerge w:val="restart"/>
            <w:noWrap w:val="0"/>
            <w:vAlign w:val="center"/>
          </w:tcPr>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1.《国务院对确需保留的行政审批项目设定行政许可的决定》（中华人民共和国国务院令第412号，2009年1月29日修订）第87项：设立技工学校审批。实施机关：劳动保障部、省级人民政府劳动保障行政主管部门。</w:t>
            </w:r>
          </w:p>
          <w:p>
            <w:pPr>
              <w:widowControl/>
              <w:spacing w:line="3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第六批取消和调整行政审批项目的决定》（国发〔2012〕52号）下放管理层级的行政审批项目第11项：设立普通技工学校、高级技工学校。下放后实施机关：设立普通技工学校、高级技工学校由省级人民政府人力资源社会保障部门审批，设立技师学院由省级人民政府审批。</w:t>
            </w:r>
          </w:p>
        </w:tc>
        <w:tc>
          <w:tcPr>
            <w:tcW w:w="919"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7" w:hRule="atLeast"/>
          <w:jc w:val="center"/>
        </w:trPr>
        <w:tc>
          <w:tcPr>
            <w:tcW w:w="535" w:type="dxa"/>
            <w:noWrap w:val="0"/>
            <w:vAlign w:val="center"/>
          </w:tcPr>
          <w:p>
            <w:pPr>
              <w:widowControl/>
              <w:numPr>
                <w:ilvl w:val="0"/>
                <w:numId w:val="6"/>
              </w:numPr>
              <w:spacing w:line="340" w:lineRule="exact"/>
              <w:ind w:left="0" w:leftChars="0" w:firstLine="0" w:firstLineChars="0"/>
              <w:jc w:val="center"/>
              <w:rPr>
                <w:rFonts w:hint="eastAsia" w:ascii="宋体" w:hAnsi="宋体" w:eastAsia="宋体" w:cs="宋体"/>
                <w:color w:val="000000"/>
                <w:kern w:val="0"/>
                <w:sz w:val="22"/>
                <w:szCs w:val="22"/>
              </w:rPr>
            </w:pPr>
          </w:p>
        </w:tc>
        <w:tc>
          <w:tcPr>
            <w:tcW w:w="925" w:type="dxa"/>
            <w:vMerge w:val="continue"/>
            <w:noWrap w:val="0"/>
            <w:vAlign w:val="center"/>
          </w:tcPr>
          <w:p>
            <w:pPr>
              <w:widowControl/>
              <w:spacing w:line="34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40" w:lineRule="exact"/>
              <w:jc w:val="left"/>
              <w:rPr>
                <w:rFonts w:hint="eastAsia" w:ascii="宋体" w:hAnsi="宋体" w:eastAsia="宋体" w:cs="宋体"/>
                <w:color w:val="000000"/>
                <w:kern w:val="0"/>
                <w:sz w:val="22"/>
                <w:szCs w:val="22"/>
              </w:rPr>
            </w:pPr>
          </w:p>
        </w:tc>
        <w:tc>
          <w:tcPr>
            <w:tcW w:w="1027" w:type="dxa"/>
            <w:noWrap w:val="0"/>
            <w:vAlign w:val="center"/>
          </w:tcPr>
          <w:p>
            <w:pPr>
              <w:widowControl/>
              <w:spacing w:line="24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6.1.2技工学校设立审批（民办）</w:t>
            </w:r>
          </w:p>
        </w:tc>
        <w:tc>
          <w:tcPr>
            <w:tcW w:w="1520" w:type="dxa"/>
            <w:noWrap w:val="0"/>
            <w:vAlign w:val="center"/>
          </w:tcPr>
          <w:p>
            <w:pPr>
              <w:widowControl/>
              <w:spacing w:line="34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610114001002</w:t>
            </w:r>
          </w:p>
        </w:tc>
        <w:tc>
          <w:tcPr>
            <w:tcW w:w="921"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市县级229</w:t>
            </w:r>
          </w:p>
        </w:tc>
        <w:tc>
          <w:tcPr>
            <w:tcW w:w="7460" w:type="dxa"/>
            <w:vMerge w:val="continue"/>
            <w:noWrap w:val="0"/>
            <w:vAlign w:val="center"/>
          </w:tcPr>
          <w:p>
            <w:pPr>
              <w:widowControl/>
              <w:spacing w:line="340" w:lineRule="exact"/>
              <w:rPr>
                <w:rFonts w:hint="eastAsia" w:ascii="宋体" w:hAnsi="宋体" w:eastAsia="宋体" w:cs="宋体"/>
                <w:color w:val="000000"/>
                <w:kern w:val="0"/>
                <w:sz w:val="22"/>
                <w:szCs w:val="22"/>
              </w:rPr>
            </w:pPr>
          </w:p>
        </w:tc>
        <w:tc>
          <w:tcPr>
            <w:tcW w:w="919" w:type="dxa"/>
            <w:noWrap w:val="0"/>
            <w:vAlign w:val="center"/>
          </w:tcPr>
          <w:p>
            <w:pPr>
              <w:widowControl/>
              <w:spacing w:line="3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61"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6.2民办职业培训学校设立、分立、合并、变更及终止审批</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61011400200Y</w:t>
            </w:r>
          </w:p>
        </w:tc>
        <w:tc>
          <w:tcPr>
            <w:tcW w:w="1027" w:type="dxa"/>
            <w:noWrap w:val="0"/>
            <w:vAlign w:val="center"/>
          </w:tcPr>
          <w:p>
            <w:pPr>
              <w:widowControl/>
              <w:spacing w:line="260" w:lineRule="exact"/>
              <w:rPr>
                <w:rFonts w:hint="eastAsia" w:ascii="宋体" w:hAnsi="宋体" w:eastAsia="宋体" w:cs="宋体"/>
                <w:color w:val="000000"/>
                <w:spacing w:val="-6"/>
                <w:kern w:val="0"/>
                <w:sz w:val="22"/>
                <w:szCs w:val="22"/>
              </w:rPr>
            </w:pPr>
            <w:r>
              <w:rPr>
                <w:rFonts w:hint="eastAsia" w:ascii="宋体" w:hAnsi="宋体" w:eastAsia="宋体" w:cs="宋体"/>
                <w:color w:val="000000"/>
                <w:spacing w:val="-6"/>
                <w:kern w:val="0"/>
                <w:sz w:val="22"/>
                <w:szCs w:val="22"/>
              </w:rPr>
              <w:t>6.2.1民办职业培训学校设立、分立、合并、变更及终止审批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610114002001</w:t>
            </w:r>
          </w:p>
        </w:tc>
        <w:tc>
          <w:tcPr>
            <w:tcW w:w="921"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市县级230</w:t>
            </w:r>
          </w:p>
        </w:tc>
        <w:tc>
          <w:tcPr>
            <w:tcW w:w="7460" w:type="dxa"/>
            <w:noWrap w:val="0"/>
            <w:vAlign w:val="center"/>
          </w:tcPr>
          <w:p>
            <w:pPr>
              <w:widowControl/>
              <w:spacing w:line="22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民办教育促进法》第十二条：……举办实施以职业技能为主的职业资格培训、职业技能培训的民办学校，由县级以上人民政府人力资源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中华人民共和国民办教育促进法实施条例》（中华人民共和国国务院令第399号）第三十二条：教育行政部门、劳动和社会保障行政部门应当加强对民办学校的日常监督……。第三十三条：民办学校终止的，由审批机关收回办学许可证，通知登记机关，并予以公告。</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61"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6.3中外合作职业技能培训机构设立、分立、合并、变更及终止审批</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61011400300Y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6.3.1中外合作职业技能培训机构设立、分立、合并、变更及终止审批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610114003001</w:t>
            </w:r>
          </w:p>
        </w:tc>
        <w:tc>
          <w:tcPr>
            <w:tcW w:w="921" w:type="dxa"/>
            <w:noWrap w:val="0"/>
            <w:vAlign w:val="center"/>
          </w:tcPr>
          <w:p>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市县级231</w:t>
            </w:r>
          </w:p>
        </w:tc>
        <w:tc>
          <w:tcPr>
            <w:tcW w:w="7460"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中外合作办学条例》（中华人民共和国国务院令第372号，2013年7月18日修订）第十二条：……申请设立实施职业技能培训的中外合作办学机构，由拟设立机构所在地的省、自治区、直辖市人民政府劳动行政部门审批。</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六十一条：……外国教育机构同中国教育机构在中国境内合作举办以中国公民为主要招生对象的实施职业技能培训的合作办学项目的具体审批和管理办法，由国务院劳动行政部门制定。第四十二条：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31"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6.4中外合作职业技能培训项目设立审批</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61011400400Y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6.4.1中外合作职业技能培训项目设立审批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610114004001</w:t>
            </w:r>
          </w:p>
        </w:tc>
        <w:tc>
          <w:tcPr>
            <w:tcW w:w="92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市县级232</w:t>
            </w:r>
          </w:p>
        </w:tc>
        <w:tc>
          <w:tcPr>
            <w:tcW w:w="7460"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中外合作办学条例》（中华人民共和国国务院令第372号，2013年7月18日修订）第十二条：……申请设立实施职业技能培训的中外合作办学机构，由拟设立机构所在地的省、自治区、直辖市人民政府劳动行政部门审批。第六十一条：……外国教育机构同中国教育机构在中国境内合作举办以中国公民为主要招生对象的实施职业技能培训的合作办学项目的具体审批和管理办法，由国务院劳动行政部门制定。</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41"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6.5人力资源服务许可</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61011400500Y</w:t>
            </w:r>
          </w:p>
        </w:tc>
        <w:tc>
          <w:tcPr>
            <w:tcW w:w="1027"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6.5.1经营性人力资源服务机构行政许可</w:t>
            </w:r>
          </w:p>
        </w:tc>
        <w:tc>
          <w:tcPr>
            <w:tcW w:w="1520"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610114005001</w:t>
            </w:r>
          </w:p>
        </w:tc>
        <w:tc>
          <w:tcPr>
            <w:tcW w:w="921"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市县级233</w:t>
            </w:r>
          </w:p>
        </w:tc>
        <w:tc>
          <w:tcPr>
            <w:tcW w:w="7460"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1.《中华人民共和国就业促进法》第四十条：……设立职业中介机构应当在工商行政管理部门办理登记后，向劳动行政部门申请行政许可。未经依法许可和登记的机构，不得从事职业中介活动。</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2.《人力资源市场暂行条例》（中华人民共和国国务院令第700号）第十八条：经营性人力资源服务机构从事职业中介活动的，应当依法向人力资源社会保障行政部门申请行政许可，取得人力资源服务许可证……。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24"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6.6企业实行不定时工作制和综合计算工时工作制审批</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61011400600Y</w:t>
            </w:r>
          </w:p>
        </w:tc>
        <w:tc>
          <w:tcPr>
            <w:tcW w:w="1027"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6.6.1企业实行不定时工作制和综合计算工时工作制审批</w:t>
            </w:r>
          </w:p>
        </w:tc>
        <w:tc>
          <w:tcPr>
            <w:tcW w:w="1520"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610114006001</w:t>
            </w:r>
          </w:p>
        </w:tc>
        <w:tc>
          <w:tcPr>
            <w:tcW w:w="921"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市县级234</w:t>
            </w:r>
          </w:p>
        </w:tc>
        <w:tc>
          <w:tcPr>
            <w:tcW w:w="7460" w:type="dxa"/>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劳动法》（1994年7月5日国主席令第28号公布，2009年8月27日中华人民共和国主席令第18号予以修正，根据2018年12月29日第十三届全国人民代表大会常务委员会第七次会议《关于修改〈中华人民共和国劳动法〉等七部法律的决定》第二次修正）第三十九条：企业因生产特点不能实行本法第三十六条、第三十八条规定的，经劳动部门批准，可以实行其他工作和休息办法。</w:t>
            </w:r>
          </w:p>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关于职工工作时间的规定》（1994年2月3日国务院令第146号发布,1995年3月25日国务院令174号予以修订）第五条：因工作性质或者生产特点的限制，不能实行每日工作８小时、每周工作４０小时标准工时制度的，按照国家有关规定，可以实行其他工作和休息办法。</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vMerge w:val="restart"/>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6.7劳务派遣经营许可</w:t>
            </w:r>
          </w:p>
        </w:tc>
        <w:tc>
          <w:tcPr>
            <w:tcW w:w="1509" w:type="dxa"/>
            <w:vMerge w:val="restart"/>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61011400700Y</w:t>
            </w:r>
          </w:p>
        </w:tc>
        <w:tc>
          <w:tcPr>
            <w:tcW w:w="1027"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6.7.1劳务派遣经营许可</w:t>
            </w:r>
          </w:p>
        </w:tc>
        <w:tc>
          <w:tcPr>
            <w:tcW w:w="1520" w:type="dxa"/>
            <w:noWrap w:val="0"/>
            <w:vAlign w:val="center"/>
          </w:tcPr>
          <w:p>
            <w:pPr>
              <w:widowControl/>
              <w:spacing w:line="2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610114007001</w:t>
            </w:r>
          </w:p>
        </w:tc>
        <w:tc>
          <w:tcPr>
            <w:tcW w:w="921" w:type="dxa"/>
            <w:noWrap w:val="0"/>
            <w:vAlign w:val="center"/>
          </w:tcPr>
          <w:p>
            <w:pPr>
              <w:widowControl/>
              <w:spacing w:line="26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市县级235</w:t>
            </w:r>
          </w:p>
        </w:tc>
        <w:tc>
          <w:tcPr>
            <w:tcW w:w="7460" w:type="dxa"/>
            <w:vMerge w:val="restart"/>
            <w:noWrap w:val="0"/>
            <w:vAlign w:val="center"/>
          </w:tcPr>
          <w:p>
            <w:pPr>
              <w:widowControl/>
              <w:spacing w:line="2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劳动合同法》（2007年6月29日中华人民共和国主席令第65号公布，2012年12月28日中华人民共和国主席令第73号予以修正）第五十七条：……经营劳务派遣业务，应当向劳动行政部门依法申请行政许可；经许可的，依法办理相应的公司登记。未经许可，任何单位和个人不得经营劳务派遣业务。</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27"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6.7.2劳务派遣经营变更许可</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610114007002</w:t>
            </w:r>
          </w:p>
        </w:tc>
        <w:tc>
          <w:tcPr>
            <w:tcW w:w="92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市县级236</w:t>
            </w:r>
          </w:p>
        </w:tc>
        <w:tc>
          <w:tcPr>
            <w:tcW w:w="7460"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27"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6.7.3劳务派遣经营延续许可</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610114007003</w:t>
            </w:r>
          </w:p>
        </w:tc>
        <w:tc>
          <w:tcPr>
            <w:tcW w:w="92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市县级237</w:t>
            </w:r>
          </w:p>
        </w:tc>
        <w:tc>
          <w:tcPr>
            <w:tcW w:w="7460"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1509" w:type="dxa"/>
            <w:vMerge w:val="continue"/>
            <w:noWrap w:val="0"/>
            <w:vAlign w:val="center"/>
          </w:tcPr>
          <w:p>
            <w:pPr>
              <w:widowControl/>
              <w:spacing w:line="300" w:lineRule="exact"/>
              <w:jc w:val="left"/>
              <w:rPr>
                <w:rFonts w:hint="eastAsia" w:ascii="宋体" w:hAnsi="宋体" w:eastAsia="宋体" w:cs="宋体"/>
                <w:color w:val="000000"/>
                <w:kern w:val="0"/>
                <w:sz w:val="22"/>
                <w:szCs w:val="22"/>
              </w:rPr>
            </w:pP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6.7.4劳务派遣经营许可注销</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610114007004</w:t>
            </w:r>
          </w:p>
        </w:tc>
        <w:tc>
          <w:tcPr>
            <w:tcW w:w="921"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市县级238</w:t>
            </w:r>
          </w:p>
        </w:tc>
        <w:tc>
          <w:tcPr>
            <w:tcW w:w="7460" w:type="dxa"/>
            <w:vMerge w:val="continue"/>
            <w:noWrap w:val="0"/>
            <w:vAlign w:val="center"/>
          </w:tcPr>
          <w:p>
            <w:pPr>
              <w:widowControl/>
              <w:spacing w:line="300" w:lineRule="exact"/>
              <w:rPr>
                <w:rFonts w:hint="eastAsia" w:ascii="宋体" w:hAnsi="宋体" w:eastAsia="宋体" w:cs="宋体"/>
                <w:color w:val="000000"/>
                <w:kern w:val="0"/>
                <w:sz w:val="22"/>
                <w:szCs w:val="22"/>
              </w:rPr>
            </w:pP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4"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6.9国（境）外人员入境就业</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6.9.1外国人来华工作许可（不含专家A类）审批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610114009001</w:t>
            </w:r>
          </w:p>
        </w:tc>
        <w:tc>
          <w:tcPr>
            <w:tcW w:w="921"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市县级239</w:t>
            </w:r>
          </w:p>
        </w:tc>
        <w:tc>
          <w:tcPr>
            <w:tcW w:w="7460" w:type="dxa"/>
            <w:noWrap w:val="0"/>
            <w:vAlign w:val="center"/>
          </w:tcPr>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1.《中华人民共和国出境入境管理法》第四十一条：外国人在中国境内工作，应当按照规定取得工作许可和工作类居留证件。任何单位和个人不得聘用未取得工作许可和工作类居留证件的外国人……。</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2.《国务院对确需保留的行政审批项目设定行政许可的决定》（中华人民共和国国务院令第412号，2009年1月29日修订）93.外国人入境就业许可。</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二条：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外国人在中国就业管理规定》（劳部发〔1996〕29号，中华人民共和国人力资源和社会保障部令第7号修订）第五条：用人单位聘用外国人须为该外国人申请就业许可，经获准并取得《中华人民共和国外国人就业许可证书》后方可聘用。</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spacing w:line="24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94"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6.9国（境）外人员入境就业</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6.9.2外国人来华工作许可（不含专家A类）变更审批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610114009002</w:t>
            </w:r>
          </w:p>
        </w:tc>
        <w:tc>
          <w:tcPr>
            <w:tcW w:w="921"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市县级240</w:t>
            </w:r>
          </w:p>
        </w:tc>
        <w:tc>
          <w:tcPr>
            <w:tcW w:w="7460"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1.《中华人民共和国出境入境管理法》第四十一条：外国人在中国境内工作，应当按照规定取得工作许可和工作类居留证件。任何单位和个人不得聘用未取得工作许可和工作类居留证件的外国人……。</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2.《国务院对确需保留的行政审批项目设定行政许可的决定》（中华人民共和国国务院令第412号，2009年1月29日修订）93.外国人入境就业许可。</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二条：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外国人在中国就业管理规定》（劳部发〔1996〕29号，中华人民共和国人力资源和社会保障部令第7号修订）第五条：用人单位聘用外国人须为该外国人申请就业许可，经获准并取得《中华人民共和国外国人就业许可证书》后方可聘用。</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22"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6.9国（境）外人员入境就业</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6.9.3外国人来华工作许可（不含专家A类）补办审批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610114009003</w:t>
            </w:r>
          </w:p>
        </w:tc>
        <w:tc>
          <w:tcPr>
            <w:tcW w:w="921"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市县级241</w:t>
            </w:r>
          </w:p>
        </w:tc>
        <w:tc>
          <w:tcPr>
            <w:tcW w:w="7460"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1.《中华人民共和国出境入境管理法》第四十一条：外国人在中国境内工作，应当按照规定取得工作许可和工作类居留证件。任何单位和个人不得聘用未取得工作许可和工作类居留证件的外国人……。</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2.《国务院对确需保留的行政审批项目设定行政许可的决定》（中华人民共和国国务院令第412号，2009年1月29日修订）93.外国人入境就业许可。</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二条：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外国人在中国就业管理规定》（劳部发〔1996〕29号，中华人民共和国人力资源和社会保障部令第7号修订）第五条：用人单位聘用外国人须为该外国人申请就业许可，经获准并取得《中华人民共和国外国人就业许可证书》后方可聘用。</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22"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6.9国（境）外人员入境就业</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6.9.4外国人来华工作许可（不含专家A类）延期审批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610114009004</w:t>
            </w:r>
          </w:p>
        </w:tc>
        <w:tc>
          <w:tcPr>
            <w:tcW w:w="921"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市县级242</w:t>
            </w:r>
          </w:p>
        </w:tc>
        <w:tc>
          <w:tcPr>
            <w:tcW w:w="7460"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1.《中华人民共和国出境入境管理法》第四十一条：外国人在中国境内工作，应当按照规定取得工作许可和工作类居留证件。任何单位和个人不得聘用未取得工作许可和工作类居留证件的外国人……。</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2.《国务院对确需保留的行政审批项目设定行政许可的决定》（中华人民共和国国务院令第412号，2009年1月29日修订）93.外国人入境就业许可。</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二条：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外国人在中国就业管理规定》（劳部发〔1996〕29号，中华人民共和国人力资源和社会保障部令第7号修订）第五条：用人单位聘用外国人须为该外国人申请就业许可，经获准并取得《中华人民共和国外国人就业许可证书》后方可聘用。</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00" w:hRule="atLeast"/>
          <w:jc w:val="center"/>
        </w:trPr>
        <w:tc>
          <w:tcPr>
            <w:tcW w:w="535" w:type="dxa"/>
            <w:noWrap w:val="0"/>
            <w:vAlign w:val="center"/>
          </w:tcPr>
          <w:p>
            <w:pPr>
              <w:widowControl/>
              <w:numPr>
                <w:ilvl w:val="0"/>
                <w:numId w:val="6"/>
              </w:numPr>
              <w:spacing w:line="300" w:lineRule="exact"/>
              <w:ind w:left="0" w:leftChars="0" w:firstLine="0" w:firstLineChars="0"/>
              <w:jc w:val="center"/>
              <w:rPr>
                <w:rFonts w:hint="eastAsia" w:ascii="宋体" w:hAnsi="宋体" w:eastAsia="宋体" w:cs="宋体"/>
                <w:color w:val="000000"/>
                <w:kern w:val="0"/>
                <w:sz w:val="22"/>
                <w:szCs w:val="22"/>
              </w:rPr>
            </w:pPr>
          </w:p>
        </w:tc>
        <w:tc>
          <w:tcPr>
            <w:tcW w:w="925"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6.9国（境）外人员入境就业</w:t>
            </w:r>
          </w:p>
        </w:tc>
        <w:tc>
          <w:tcPr>
            <w:tcW w:w="1509"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61011400900Y</w:t>
            </w:r>
          </w:p>
        </w:tc>
        <w:tc>
          <w:tcPr>
            <w:tcW w:w="1027" w:type="dxa"/>
            <w:noWrap w:val="0"/>
            <w:vAlign w:val="center"/>
          </w:tcPr>
          <w:p>
            <w:pPr>
              <w:widowControl/>
              <w:spacing w:line="30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6.9.5外国人来华工作许可（不含专家A类）注销审批</w:t>
            </w:r>
          </w:p>
        </w:tc>
        <w:tc>
          <w:tcPr>
            <w:tcW w:w="1520" w:type="dxa"/>
            <w:noWrap w:val="0"/>
            <w:vAlign w:val="center"/>
          </w:tcPr>
          <w:p>
            <w:pPr>
              <w:widowControl/>
              <w:spacing w:line="30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610114009005</w:t>
            </w:r>
          </w:p>
        </w:tc>
        <w:tc>
          <w:tcPr>
            <w:tcW w:w="921" w:type="dxa"/>
            <w:noWrap w:val="0"/>
            <w:vAlign w:val="center"/>
          </w:tcPr>
          <w:p>
            <w:pPr>
              <w:widowControl/>
              <w:spacing w:line="27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市县级243</w:t>
            </w:r>
          </w:p>
        </w:tc>
        <w:tc>
          <w:tcPr>
            <w:tcW w:w="7460" w:type="dxa"/>
            <w:noWrap w:val="0"/>
            <w:vAlign w:val="center"/>
          </w:tcPr>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1.《中华人民共和国出境入境管理法》第四十一条：外国人在中国境内工作，应当按照规定取得工作许可和工作类居留证件。任何单位和个人不得聘用未取得工作许可和工作类居留证件的外国人……。</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2.《国务院对确需保留的行政审批项目设定行政许可的决定》（中华人民共和国国务院令第412号，2009年1月29日修订）93.外国人入境就业许可。</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就业服务与就业管理规定》（中华人民共和国劳动和社会保障部令第28号，2014年、2015年分别修订）第二十二条：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外国人在中国就业管理规定》（劳部发〔1996〕29号，中华人民共和国人力资源和社会保障部令第7号修订）第五条：用人单位聘用外国人须为该外国人申请就业许可，经获准并取得《中华人民共和国外国人就业许可证书》后方可聘用。</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spacing w:line="27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919" w:type="dxa"/>
            <w:noWrap w:val="0"/>
            <w:vAlign w:val="center"/>
          </w:tcPr>
          <w:p>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省、市</w:t>
            </w:r>
          </w:p>
        </w:tc>
      </w:tr>
    </w:tbl>
    <w:p>
      <w:pPr>
        <w:rPr>
          <w:rFonts w:hint="eastAsia" w:ascii="宋体" w:hAnsi="宋体" w:eastAsia="宋体" w:cs="宋体"/>
        </w:rPr>
      </w:pPr>
    </w:p>
    <w:sectPr>
      <w:pgSz w:w="16838" w:h="11906" w:orient="landscape"/>
      <w:pgMar w:top="1531" w:right="1985" w:bottom="1531" w:left="170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方正书宋_GBK">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56B73"/>
    <w:multiLevelType w:val="singleLevel"/>
    <w:tmpl w:val="AB356B73"/>
    <w:lvl w:ilvl="0" w:tentative="0">
      <w:start w:val="158"/>
      <w:numFmt w:val="decimal"/>
      <w:suff w:val="space"/>
      <w:lvlText w:val="%1"/>
      <w:lvlJc w:val="left"/>
      <w:pPr>
        <w:tabs>
          <w:tab w:val="left" w:pos="0"/>
        </w:tabs>
      </w:pPr>
      <w:rPr>
        <w:rFonts w:hint="default" w:ascii="宋体" w:hAnsi="宋体" w:eastAsia="宋体" w:cs="宋体"/>
      </w:rPr>
    </w:lvl>
  </w:abstractNum>
  <w:abstractNum w:abstractNumId="1">
    <w:nsid w:val="B03A0F07"/>
    <w:multiLevelType w:val="multilevel"/>
    <w:tmpl w:val="B03A0F07"/>
    <w:lvl w:ilvl="0" w:tentative="0">
      <w:start w:val="1"/>
      <w:numFmt w:val="none"/>
      <w:pStyle w:val="17"/>
      <w:suff w:val="nothing"/>
      <w:lvlText w:val="1"/>
      <w:lvlJc w:val="left"/>
      <w:pPr>
        <w:tabs>
          <w:tab w:val="left" w:pos="0"/>
        </w:tabs>
        <w:ind w:left="704"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F0FCE21"/>
    <w:multiLevelType w:val="singleLevel"/>
    <w:tmpl w:val="BF0FCE21"/>
    <w:lvl w:ilvl="0" w:tentative="0">
      <w:start w:val="1"/>
      <w:numFmt w:val="decimal"/>
      <w:suff w:val="space"/>
      <w:lvlText w:val="%1"/>
      <w:lvlJc w:val="left"/>
      <w:pPr>
        <w:tabs>
          <w:tab w:val="left" w:pos="0"/>
        </w:tabs>
      </w:pPr>
      <w:rPr>
        <w:rFonts w:hint="default" w:ascii="宋体" w:hAnsi="宋体" w:eastAsia="宋体" w:cs="宋体"/>
      </w:rPr>
    </w:lvl>
  </w:abstractNum>
  <w:abstractNum w:abstractNumId="3">
    <w:nsid w:val="BFDF8A18"/>
    <w:multiLevelType w:val="singleLevel"/>
    <w:tmpl w:val="BFDF8A18"/>
    <w:lvl w:ilvl="0" w:tentative="0">
      <w:start w:val="222"/>
      <w:numFmt w:val="decimal"/>
      <w:suff w:val="space"/>
      <w:lvlText w:val="%1"/>
      <w:lvlJc w:val="left"/>
      <w:pPr>
        <w:tabs>
          <w:tab w:val="left" w:pos="0"/>
        </w:tabs>
      </w:pPr>
      <w:rPr>
        <w:rFonts w:hint="default" w:ascii="宋体" w:hAnsi="宋体" w:eastAsia="宋体" w:cs="宋体"/>
      </w:rPr>
    </w:lvl>
  </w:abstractNum>
  <w:abstractNum w:abstractNumId="4">
    <w:nsid w:val="FDE14879"/>
    <w:multiLevelType w:val="singleLevel"/>
    <w:tmpl w:val="FDE14879"/>
    <w:lvl w:ilvl="0" w:tentative="0">
      <w:start w:val="131"/>
      <w:numFmt w:val="decimal"/>
      <w:suff w:val="space"/>
      <w:lvlText w:val="%1"/>
      <w:lvlJc w:val="left"/>
      <w:pPr>
        <w:tabs>
          <w:tab w:val="left" w:pos="0"/>
        </w:tabs>
      </w:pPr>
      <w:rPr>
        <w:rFonts w:hint="default" w:ascii="宋体" w:hAnsi="宋体" w:eastAsia="宋体" w:cs="宋体"/>
      </w:rPr>
    </w:lvl>
  </w:abstractNum>
  <w:abstractNum w:abstractNumId="5">
    <w:nsid w:val="13324D1F"/>
    <w:multiLevelType w:val="singleLevel"/>
    <w:tmpl w:val="13324D1F"/>
    <w:lvl w:ilvl="0" w:tentative="0">
      <w:start w:val="228"/>
      <w:numFmt w:val="decimal"/>
      <w:suff w:val="space"/>
      <w:lvlText w:val="%1"/>
      <w:lvlJc w:val="left"/>
      <w:pPr>
        <w:tabs>
          <w:tab w:val="left" w:pos="0"/>
        </w:tabs>
      </w:pPr>
      <w:rPr>
        <w:rFonts w:hint="default" w:ascii="宋体" w:hAnsi="宋体" w:eastAsia="宋体" w:cs="宋体"/>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22A0"/>
    <w:rsid w:val="284F0FC7"/>
    <w:rsid w:val="32787DFF"/>
    <w:rsid w:val="79910216"/>
    <w:rsid w:val="7FE8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94" w:lineRule="exact"/>
      <w:jc w:val="center"/>
      <w:outlineLvl w:val="0"/>
    </w:pPr>
    <w:rPr>
      <w:rFonts w:ascii="Times New Roman" w:hAnsi="Times New Roman"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font11"/>
    <w:basedOn w:val="6"/>
    <w:uiPriority w:val="0"/>
    <w:rPr>
      <w:rFonts w:hint="eastAsia" w:ascii="宋体" w:hAnsi="宋体" w:eastAsia="宋体" w:cs="宋体"/>
      <w:color w:val="000000"/>
      <w:sz w:val="20"/>
      <w:szCs w:val="20"/>
      <w:u w:val="none"/>
    </w:rPr>
  </w:style>
  <w:style w:type="character" w:customStyle="1" w:styleId="10">
    <w:name w:val="font151"/>
    <w:basedOn w:val="6"/>
    <w:qFormat/>
    <w:uiPriority w:val="0"/>
    <w:rPr>
      <w:rFonts w:hint="eastAsia" w:ascii="宋体" w:hAnsi="宋体" w:eastAsia="宋体" w:cs="宋体"/>
      <w:color w:val="251FA1"/>
      <w:sz w:val="20"/>
      <w:szCs w:val="20"/>
      <w:u w:val="none"/>
    </w:rPr>
  </w:style>
  <w:style w:type="character" w:customStyle="1" w:styleId="11">
    <w:name w:val="font31"/>
    <w:basedOn w:val="6"/>
    <w:qFormat/>
    <w:uiPriority w:val="0"/>
    <w:rPr>
      <w:rFonts w:hint="eastAsia" w:ascii="宋体" w:hAnsi="宋体" w:eastAsia="宋体" w:cs="宋体"/>
      <w:color w:val="000000"/>
      <w:sz w:val="18"/>
      <w:szCs w:val="18"/>
      <w:u w:val="none"/>
    </w:rPr>
  </w:style>
  <w:style w:type="character" w:customStyle="1" w:styleId="12">
    <w:name w:val="font222"/>
    <w:basedOn w:val="6"/>
    <w:qFormat/>
    <w:uiPriority w:val="0"/>
    <w:rPr>
      <w:rFonts w:hint="eastAsia" w:ascii="宋体" w:hAnsi="宋体" w:eastAsia="宋体" w:cs="宋体"/>
      <w:color w:val="251FA1"/>
      <w:sz w:val="18"/>
      <w:szCs w:val="18"/>
      <w:u w:val="none"/>
    </w:rPr>
  </w:style>
  <w:style w:type="character" w:customStyle="1" w:styleId="13">
    <w:name w:val="font261"/>
    <w:basedOn w:val="6"/>
    <w:qFormat/>
    <w:uiPriority w:val="0"/>
    <w:rPr>
      <w:rFonts w:hint="default" w:ascii="Times New Roman" w:hAnsi="Times New Roman" w:cs="Times New Roman"/>
      <w:color w:val="000000"/>
      <w:sz w:val="28"/>
      <w:szCs w:val="28"/>
      <w:u w:val="none"/>
    </w:rPr>
  </w:style>
  <w:style w:type="character" w:customStyle="1" w:styleId="14">
    <w:name w:val="font131"/>
    <w:basedOn w:val="6"/>
    <w:qFormat/>
    <w:uiPriority w:val="0"/>
    <w:rPr>
      <w:rFonts w:hint="eastAsia" w:ascii="宋体" w:hAnsi="宋体" w:eastAsia="宋体" w:cs="宋体"/>
      <w:color w:val="000000"/>
      <w:sz w:val="28"/>
      <w:szCs w:val="28"/>
      <w:u w:val="none"/>
    </w:rPr>
  </w:style>
  <w:style w:type="character" w:customStyle="1" w:styleId="15">
    <w:name w:val="font251"/>
    <w:basedOn w:val="6"/>
    <w:qFormat/>
    <w:uiPriority w:val="0"/>
    <w:rPr>
      <w:rFonts w:hint="default" w:ascii="Times New Roman" w:hAnsi="Times New Roman" w:cs="Times New Roman"/>
      <w:color w:val="000000"/>
      <w:sz w:val="30"/>
      <w:szCs w:val="30"/>
      <w:u w:val="none"/>
    </w:rPr>
  </w:style>
  <w:style w:type="character" w:customStyle="1" w:styleId="16">
    <w:name w:val="font121"/>
    <w:basedOn w:val="6"/>
    <w:uiPriority w:val="0"/>
    <w:rPr>
      <w:rFonts w:hint="eastAsia" w:ascii="宋体" w:hAnsi="宋体" w:eastAsia="宋体" w:cs="宋体"/>
      <w:color w:val="000000"/>
      <w:sz w:val="30"/>
      <w:szCs w:val="30"/>
      <w:u w:val="none"/>
    </w:rPr>
  </w:style>
  <w:style w:type="paragraph" w:customStyle="1" w:styleId="17">
    <w:name w:val="题干"/>
    <w:basedOn w:val="1"/>
    <w:uiPriority w:val="0"/>
    <w:pPr>
      <w:numPr>
        <w:ilvl w:val="0"/>
        <w:numId w:val="1"/>
      </w:numPr>
      <w:ind w:left="704" w:hanging="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2020-10-12T01:44:00Z</dcterms:created>
  <dc:creator>橙子</dc:creator>
  <cp:lastModifiedBy>橙子</cp:lastModifiedBy>
  <dcterms:modified xsi:type="dcterms:W3CDTF">2020-10-12T03:44:58Z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