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880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2386"/>
        <w:gridCol w:w="46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721" w:type="dxa"/>
            <w:vAlign w:val="center"/>
          </w:tcPr>
          <w:p>
            <w:pPr>
              <w:adjustRightInd w:val="0"/>
              <w:snapToGrid w:val="0"/>
              <w:rPr>
                <w:rFonts w:ascii="宋体" w:hAnsi="宋体"/>
                <w:szCs w:val="21"/>
              </w:rPr>
            </w:pPr>
            <w:r>
              <w:rPr>
                <w:rFonts w:ascii="宋体" w:hAnsi="宋体"/>
                <w:bCs/>
                <w:szCs w:val="21"/>
              </w:rPr>
              <w:t>项目名称</w:t>
            </w:r>
          </w:p>
        </w:tc>
        <w:tc>
          <w:tcPr>
            <w:tcW w:w="7083" w:type="dxa"/>
            <w:gridSpan w:val="2"/>
            <w:vAlign w:val="center"/>
          </w:tcPr>
          <w:p>
            <w:pPr>
              <w:jc w:val="center"/>
              <w:rPr>
                <w:rFonts w:ascii="宋体" w:hAnsi="宋体"/>
                <w:szCs w:val="21"/>
              </w:rPr>
            </w:pPr>
            <w:r>
              <w:rPr>
                <w:rFonts w:hint="eastAsia"/>
              </w:rPr>
              <w:t>商洛市中银矿业有限责任公司商州区三十里铺铜矿开采项目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805"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72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p>
        </w:tc>
        <w:tc>
          <w:tcPr>
            <w:tcW w:w="7083" w:type="dxa"/>
            <w:gridSpan w:val="2"/>
          </w:tcPr>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（注</w:t>
            </w:r>
            <w:r>
              <w:rPr>
                <w:rFonts w:ascii="宋体" w:hAnsi="宋体"/>
                <w:b/>
                <w:bCs/>
                <w:szCs w:val="21"/>
              </w:rPr>
              <w:t>：</w:t>
            </w:r>
            <w:r>
              <w:rPr>
                <w:rFonts w:ascii="宋体" w:hAnsi="宋体"/>
                <w:szCs w:val="21"/>
              </w:rPr>
              <w:t>根据《环境影响评价公众参与办法》规定，涉及征地拆迁、财产、就业等与项目环评无关的意见或者诉求不属于项目环评公参内容）</w:t>
            </w: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05"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805"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697"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697"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697"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697" w:type="dxa"/>
            <w:vAlign w:val="center"/>
          </w:tcPr>
          <w:p>
            <w:pPr>
              <w:adjustRightInd w:val="0"/>
              <w:snapToGrid w:val="0"/>
              <w:rPr>
                <w:rFonts w:ascii="宋体" w:hAnsi="宋体"/>
                <w:szCs w:val="21"/>
              </w:rPr>
            </w:pPr>
            <w:r>
              <w:rPr>
                <w:rFonts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697" w:type="dxa"/>
            <w:vAlign w:val="center"/>
          </w:tcPr>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805"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697"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697"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697"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4107"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697" w:type="dxa"/>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05" w:type="dxa"/>
            <w:gridSpan w:val="3"/>
            <w:vAlign w:val="center"/>
          </w:tcPr>
          <w:p>
            <w:pPr>
              <w:tabs>
                <w:tab w:val="left" w:pos="2535"/>
              </w:tabs>
              <w:adjustRightInd w:val="0"/>
              <w:snapToGrid w:val="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6654C"/>
    <w:rsid w:val="00210C99"/>
    <w:rsid w:val="00740444"/>
    <w:rsid w:val="00B71050"/>
    <w:rsid w:val="00B7325B"/>
    <w:rsid w:val="00BF6BD0"/>
    <w:rsid w:val="00E25255"/>
    <w:rsid w:val="00FD7A5C"/>
    <w:rsid w:val="00FF1449"/>
    <w:rsid w:val="2306654C"/>
    <w:rsid w:val="463859B5"/>
    <w:rsid w:val="4B4C7604"/>
    <w:rsid w:val="4FEA0596"/>
    <w:rsid w:val="61A42EBA"/>
    <w:rsid w:val="6895011E"/>
    <w:rsid w:val="7E870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eastAsia="宋体"/>
      <w:kern w:val="2"/>
      <w:sz w:val="18"/>
      <w:szCs w:val="18"/>
    </w:rPr>
  </w:style>
  <w:style w:type="character" w:customStyle="1" w:styleId="8">
    <w:name w:val="页脚 字符"/>
    <w:basedOn w:val="6"/>
    <w:link w:val="3"/>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Words>
  <Characters>463</Characters>
  <Lines>3</Lines>
  <Paragraphs>1</Paragraphs>
  <TotalTime>0</TotalTime>
  <ScaleCrop>false</ScaleCrop>
  <LinksUpToDate>false</LinksUpToDate>
  <CharactersWithSpaces>543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2019-06-14T03:01:00Z</dcterms:created>
  <dc:creator>王旭</dc:creator>
  <cp:lastModifiedBy>Administrator</cp:lastModifiedBy>
  <dcterms:modified xsi:type="dcterms:W3CDTF">2021-09-07T11:59:09Z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B9BF09940FF345D792C4F89F5FC60425</vt:lpwstr>
  </property>
</Properties>
</file>