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24" w:lineRule="auto"/>
        <w:jc w:val="center"/>
        <w:rPr>
          <w:rFonts w:hint="eastAsia" w:ascii="方正小标宋简体" w:hAnsi="方正小标宋简体" w:eastAsia="方正小标宋简体" w:cs="方正小标宋简体"/>
          <w:b/>
          <w:bCs/>
          <w:color w:val="FF0000"/>
          <w:spacing w:val="20"/>
          <w:w w:val="66"/>
          <w:position w:val="2"/>
          <w:sz w:val="96"/>
          <w:szCs w:val="96"/>
          <w:lang w:eastAsia="zh-CN"/>
        </w:rPr>
      </w:pPr>
      <w:r>
        <w:rPr>
          <w:rFonts w:hint="eastAsia" w:ascii="方正小标宋简体" w:hAnsi="方正小标宋简体" w:eastAsia="方正小标宋简体" w:cs="方正小标宋简体"/>
          <w:b/>
          <w:bCs/>
          <w:color w:val="FF0000"/>
          <w:spacing w:val="20"/>
          <w:w w:val="66"/>
          <w:position w:val="2"/>
          <w:sz w:val="96"/>
          <w:szCs w:val="96"/>
          <w:lang w:eastAsia="zh-CN"/>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1052830</wp:posOffset>
                </wp:positionV>
                <wp:extent cx="5783580" cy="0"/>
                <wp:effectExtent l="0" t="15875" r="7620" b="29845"/>
                <wp:wrapNone/>
                <wp:docPr id="3" name="直接连接符 3"/>
                <wp:cNvGraphicFramePr/>
                <a:graphic xmlns:a="http://schemas.openxmlformats.org/drawingml/2006/main">
                  <a:graphicData uri="http://schemas.microsoft.com/office/word/2010/wordprocessingShape">
                    <wps:wsp>
                      <wps:cNvCnPr/>
                      <wps:spPr>
                        <a:xfrm>
                          <a:off x="986155" y="2220595"/>
                          <a:ext cx="5783580" cy="0"/>
                        </a:xfrm>
                        <a:prstGeom prst="line">
                          <a:avLst/>
                        </a:prstGeom>
                        <a:ln w="31750" cmpd="thickThin">
                          <a:solidFill>
                            <a:srgbClr val="FF0000"/>
                          </a:solidFill>
                          <a:prstDash val="soli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5.5pt;margin-top:82.9pt;height:0pt;width:455.4pt;z-index:251659264;mso-width-relative:page;mso-height-relative:page;" filled="f" stroked="t" coordsize="21600,21600" o:gfxdata="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DoDzdMAAAALAQAADwAAAAAA&#10;AAABACAAAAAiAAAAZHJzL2Rvd25yZXYueG1sUEsBAhQAFAAAAAgAh07iQPtHaOXfAQAAdQMAAA4A&#10;AAAAAAAAAQAgAAAAIgEAAGRycy9lMm9Eb2MueG1sUEsFBgAAAAAGAAYAWQEAAHMFAAAAAA==&#10;">
                <v:fill on="f" focussize="0,0"/>
                <v:stroke weight="2.5pt" color="#FF0000 [3200]" linestyle="thickThin" miterlimit="8" joinstyle="miter"/>
                <v:imagedata o:title=""/>
                <o:lock v:ext="edit" aspectratio="f"/>
              </v:line>
            </w:pict>
          </mc:Fallback>
        </mc:AlternateContent>
      </w:r>
      <w:r>
        <w:rPr>
          <w:rFonts w:hint="eastAsia" w:ascii="方正小标宋简体" w:hAnsi="方正小标宋简体" w:eastAsia="方正小标宋简体" w:cs="方正小标宋简体"/>
          <w:b/>
          <w:bCs/>
          <w:color w:val="FF0000"/>
          <w:spacing w:val="20"/>
          <w:w w:val="66"/>
          <w:position w:val="2"/>
          <w:sz w:val="96"/>
          <w:szCs w:val="96"/>
          <w:lang w:eastAsia="zh-CN"/>
        </w:rPr>
        <w:t>商洛市生态环境局山阳县分局</w:t>
      </w:r>
    </w:p>
    <w:p>
      <w:pPr>
        <w:spacing w:line="360" w:lineRule="exact"/>
        <w:jc w:val="right"/>
        <w:rPr>
          <w:rFonts w:hint="eastAsia" w:ascii="仿宋_GB2312" w:eastAsia="仿宋_GB2312"/>
          <w:sz w:val="32"/>
          <w:szCs w:val="32"/>
        </w:rPr>
      </w:pPr>
      <w:r>
        <w:rPr>
          <w:rFonts w:hint="eastAsia" w:ascii="方正小标宋简体" w:hAnsi="方正小标宋简体" w:eastAsia="方正小标宋简体" w:cs="方正小标宋简体"/>
          <w:b/>
          <w:bCs/>
          <w:color w:val="FF0000"/>
          <w:spacing w:val="20"/>
          <w:w w:val="66"/>
          <w:position w:val="2"/>
          <w:sz w:val="96"/>
          <w:szCs w:val="96"/>
          <w:lang w:val="en-US" w:eastAsia="zh-CN"/>
        </w:rPr>
        <w:t xml:space="preserve">               </w:t>
      </w:r>
      <w:bookmarkStart w:id="3" w:name="_GoBack"/>
      <w:bookmarkStart w:id="0" w:name="OLE_LINK3"/>
      <w:bookmarkStart w:id="1" w:name="OLE_LINK1"/>
      <w:r>
        <w:rPr>
          <w:rFonts w:hint="eastAsia" w:ascii="仿宋_GB2312" w:eastAsia="仿宋_GB2312"/>
          <w:sz w:val="32"/>
          <w:szCs w:val="32"/>
          <w:lang w:eastAsia="zh-CN"/>
        </w:rPr>
        <w:t>商环山</w:t>
      </w:r>
      <w:r>
        <w:rPr>
          <w:rFonts w:hint="eastAsia" w:ascii="仿宋_GB2312" w:eastAsia="仿宋_GB2312"/>
          <w:sz w:val="32"/>
          <w:szCs w:val="32"/>
        </w:rPr>
        <w:t>函〔202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77</w:t>
      </w:r>
      <w:r>
        <w:rPr>
          <w:rFonts w:hint="eastAsia" w:ascii="仿宋_GB2312" w:eastAsia="仿宋_GB2312"/>
          <w:sz w:val="32"/>
          <w:szCs w:val="32"/>
        </w:rPr>
        <w:t>号</w:t>
      </w:r>
    </w:p>
    <w:bookmarkEnd w:id="3"/>
    <w:p>
      <w:pPr>
        <w:spacing w:line="560" w:lineRule="exact"/>
        <w:jc w:val="center"/>
        <w:rPr>
          <w:rFonts w:hint="eastAsia" w:ascii="方正小标宋简体" w:hAnsi="方正小标宋简体" w:eastAsia="方正小标宋简体" w:cs="方正小标宋简体"/>
          <w:sz w:val="44"/>
          <w:szCs w:val="44"/>
        </w:rPr>
      </w:pPr>
    </w:p>
    <w:bookmarkEnd w:id="0"/>
    <w:bookmarkEnd w:id="1"/>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商洛市生态环境局山阳县分局</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pacing w:val="-6"/>
          <w:kern w:val="0"/>
          <w:sz w:val="44"/>
          <w:szCs w:val="44"/>
          <w:lang w:val="en-US" w:eastAsia="zh-CN" w:bidi="ar"/>
        </w:rPr>
      </w:pPr>
      <w:r>
        <w:rPr>
          <w:rFonts w:hint="eastAsia" w:ascii="方正小标宋简体" w:hAnsi="方正小标宋简体" w:eastAsia="方正小标宋简体" w:cs="方正小标宋简体"/>
          <w:b w:val="0"/>
          <w:bCs w:val="0"/>
          <w:color w:val="000000"/>
          <w:spacing w:val="-6"/>
          <w:kern w:val="0"/>
          <w:sz w:val="44"/>
          <w:szCs w:val="44"/>
          <w:lang w:val="en-US" w:eastAsia="zh-CN" w:bidi="ar"/>
        </w:rPr>
        <w:t>关于年产6000万米电线、电缆、AC电源线</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spacing w:val="-6"/>
          <w:kern w:val="0"/>
          <w:sz w:val="44"/>
          <w:szCs w:val="44"/>
          <w:lang w:val="en-US" w:eastAsia="zh-CN" w:bidi="ar"/>
        </w:rPr>
        <w:t>项目</w:t>
      </w:r>
      <w:r>
        <w:rPr>
          <w:rFonts w:hint="eastAsia" w:ascii="方正小标宋简体" w:hAnsi="方正小标宋简体" w:eastAsia="方正小标宋简体" w:cs="方正小标宋简体"/>
          <w:b w:val="0"/>
          <w:bCs w:val="0"/>
          <w:color w:val="000000"/>
          <w:kern w:val="0"/>
          <w:sz w:val="44"/>
          <w:szCs w:val="44"/>
          <w:lang w:val="en-US" w:eastAsia="zh-CN" w:bidi="ar"/>
        </w:rPr>
        <w:t>环境影响报告表的批复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陕西玮帝电业科技有限公司：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你单位报来的</w:t>
      </w:r>
      <w:r>
        <w:rPr>
          <w:rFonts w:hint="eastAsia" w:ascii="仿宋_GB2312" w:hAnsi="仿宋_GB2312" w:eastAsia="仿宋_GB2312" w:cs="仿宋_GB2312"/>
          <w:color w:val="000000"/>
          <w:sz w:val="32"/>
          <w:szCs w:val="32"/>
          <w:highlight w:val="none"/>
          <w:lang w:val="en-US" w:eastAsia="zh-CN"/>
        </w:rPr>
        <w:t>《关于审批年产6000万米电线、电缆、AC电源线项目环境影响报告表的请示》</w:t>
      </w:r>
      <w:r>
        <w:rPr>
          <w:rFonts w:hint="eastAsia" w:ascii="仿宋_GB2312" w:hAnsi="仿宋_GB2312" w:eastAsia="仿宋_GB2312" w:cs="仿宋_GB2312"/>
          <w:color w:val="000000"/>
          <w:sz w:val="32"/>
          <w:szCs w:val="32"/>
          <w:lang w:val="en-US" w:eastAsia="zh-CN"/>
        </w:rPr>
        <w:t xml:space="preserve">及相关材料收悉，经2023年9月25日局务会研究，原则同意该项目环境影响报告表的结论和建议，具体批复意见如下：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该项目位于山阳高新技术产业开发区电子信息产业园四期B6厂房第1层，建筑面积2800平方米。厂房划分生产区、办公区及仓库等，生产区布置押出机、绞铜机、成型机、印字机及各种测试仪等生产设备，可年产6000万米DC线、电子线及AC线（项目不含电缆生产）。项目总投资8000万元，环保投资50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评价表明，该项目符合国家产业政策，在全面落实环境影响报告表提出的污染防治措施后，环境不利影响能够得到缓解和控制。因此，同意按照环境影响报告表中所列建设项目地点、性质、规模及环境保护措施进行建设。</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20" w:firstLineChars="200"/>
        <w:jc w:val="both"/>
        <w:textAlignment w:val="auto"/>
      </w:pPr>
      <w:r>
        <w:rPr>
          <w:rFonts w:hint="eastAsia" w:ascii="仿宋_GB2312" w:hAnsi="宋体" w:eastAsia="仿宋_GB2312" w:cs="仿宋_GB2312"/>
          <w:color w:val="000000"/>
          <w:kern w:val="0"/>
          <w:sz w:val="31"/>
          <w:szCs w:val="31"/>
          <w:lang w:val="en-US" w:eastAsia="zh-CN" w:bidi="ar"/>
        </w:rPr>
        <w:t>二</w:t>
      </w:r>
      <w:r>
        <w:rPr>
          <w:rFonts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项目建设和运营过程中必须认真落实该环境影响报告表中的各项污染治理措施，严格执行环保设施与主体工程同时设计、同时施工、同时投入使用的“三同时”制度，确保各项污染物达标排放，并重点做好以下工作：</w:t>
      </w:r>
      <w:r>
        <w:rPr>
          <w:rFonts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（一）严格</w:t>
      </w:r>
      <w:r>
        <w:rPr>
          <w:rFonts w:hint="eastAsia" w:ascii="仿宋_GB2312" w:hAnsi="仿宋_GB2312" w:eastAsia="仿宋_GB2312" w:cs="仿宋_GB2312"/>
          <w:b w:val="0"/>
          <w:bCs w:val="0"/>
          <w:color w:val="000000"/>
          <w:kern w:val="0"/>
          <w:sz w:val="32"/>
          <w:szCs w:val="32"/>
          <w:lang w:val="en-US" w:eastAsia="zh-CN" w:bidi="ar"/>
        </w:rPr>
        <w:t>落实大气污染防治措施。</w:t>
      </w:r>
      <w:r>
        <w:rPr>
          <w:rFonts w:hint="eastAsia" w:ascii="仿宋_GB2312" w:hAnsi="宋体" w:eastAsia="仿宋_GB2312" w:cs="仿宋_GB2312"/>
          <w:color w:val="000000"/>
          <w:kern w:val="0"/>
          <w:sz w:val="31"/>
          <w:szCs w:val="31"/>
          <w:lang w:val="en-US" w:eastAsia="zh-CN" w:bidi="ar"/>
        </w:rPr>
        <w:t>项目PVC胶料、溶剂油墨均外购，热熔挤出工序采用电加热。热熔挤出、印字工序产生有机废气经集气罩收集后，进入二级活性炭吸附装置处理达标后，由29米高排气筒（DA001）排放，满足《大气污染物综合排放标准》（GB16297-1996）中表2二级标准要求。</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（二）项目运营期冷却废水经冷却塔冷却后循环利用，不外排。生活污水依托园区化粪池集中收集，通过市政污水管网排入山阳县污水处理厂进行处理。</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（三）项目采用选用低噪声设备，高噪声设备基础减振，风机软管连接，建筑隔声等措施，确保厂界噪声排放满足《工业企业厂界环境噪声排放标准》（GB12348-2008）3类标准。</w:t>
      </w:r>
    </w:p>
    <w:p>
      <w:pPr>
        <w:keepNext w:val="0"/>
        <w:keepLines w:val="0"/>
        <w:pageBreakBefore w:val="0"/>
        <w:kinsoku/>
        <w:wordWrap/>
        <w:overflowPunct/>
        <w:topLinePunct w:val="0"/>
        <w:autoSpaceDE/>
        <w:autoSpaceDN/>
        <w:bidi w:val="0"/>
        <w:spacing w:line="520" w:lineRule="exact"/>
        <w:ind w:left="0" w:leftChars="0" w:right="0" w:rightChars="0" w:firstLine="620" w:firstLineChars="200"/>
        <w:textAlignment w:val="auto"/>
        <w:rPr>
          <w:rFonts w:hint="eastAsia" w:ascii="仿宋_GB2312" w:hAnsi="仿宋_GB2312" w:eastAsia="仿宋_GB2312" w:cs="仿宋_GB2312"/>
          <w:bCs/>
          <w:sz w:val="32"/>
          <w:szCs w:val="32"/>
          <w:lang w:val="zh-TW"/>
        </w:rPr>
      </w:pPr>
      <w:r>
        <w:rPr>
          <w:rFonts w:hint="eastAsia" w:ascii="仿宋_GB2312" w:hAnsi="宋体" w:eastAsia="仿宋_GB2312" w:cs="仿宋_GB2312"/>
          <w:color w:val="000000"/>
          <w:kern w:val="0"/>
          <w:sz w:val="31"/>
          <w:szCs w:val="31"/>
          <w:lang w:val="en-US" w:eastAsia="zh-CN" w:bidi="ar"/>
        </w:rPr>
        <w:t>（四）严格落实固体废物的分类收集与处置工作。按照危险废物、一般固废贮存技术规范设置暂存场所，</w:t>
      </w:r>
      <w:r>
        <w:rPr>
          <w:rFonts w:hint="eastAsia" w:eastAsia="仿宋_GB2312"/>
          <w:bCs/>
          <w:sz w:val="32"/>
          <w:szCs w:val="32"/>
        </w:rPr>
        <w:t>废油墨桶、废活性炭、废机油等</w:t>
      </w:r>
      <w:r>
        <w:rPr>
          <w:rFonts w:hint="eastAsia" w:ascii="仿宋_GB2312" w:hAnsi="宋体" w:eastAsia="仿宋_GB2312" w:cs="仿宋_GB2312"/>
          <w:color w:val="000000"/>
          <w:kern w:val="0"/>
          <w:sz w:val="31"/>
          <w:szCs w:val="31"/>
          <w:lang w:val="en-US" w:eastAsia="zh-CN" w:bidi="ar"/>
        </w:rPr>
        <w:t>危险废物</w:t>
      </w:r>
      <w:r>
        <w:rPr>
          <w:rFonts w:hint="eastAsia" w:eastAsia="仿宋_GB2312"/>
          <w:bCs/>
          <w:sz w:val="32"/>
          <w:szCs w:val="32"/>
        </w:rPr>
        <w:t>定期委托有资质的单位处理</w:t>
      </w:r>
      <w:r>
        <w:rPr>
          <w:rFonts w:hint="eastAsia" w:ascii="仿宋_GB2312" w:hAnsi="宋体" w:eastAsia="仿宋_GB2312" w:cs="仿宋_GB2312"/>
          <w:color w:val="000000"/>
          <w:kern w:val="0"/>
          <w:sz w:val="31"/>
          <w:szCs w:val="31"/>
          <w:lang w:val="en-US" w:eastAsia="zh-CN" w:bidi="ar"/>
        </w:rPr>
        <w:t>，一般固废按规定处置，</w:t>
      </w:r>
      <w:r>
        <w:rPr>
          <w:rFonts w:hint="eastAsia" w:eastAsia="仿宋_GB2312"/>
          <w:bCs/>
          <w:sz w:val="32"/>
          <w:szCs w:val="32"/>
        </w:rPr>
        <w:t>生活垃圾由环卫部门</w:t>
      </w:r>
      <w:r>
        <w:rPr>
          <w:rFonts w:hint="eastAsia" w:eastAsia="仿宋_GB2312"/>
          <w:bCs/>
          <w:sz w:val="32"/>
          <w:szCs w:val="32"/>
          <w:lang w:eastAsia="zh-CN"/>
        </w:rPr>
        <w:t>清运</w:t>
      </w:r>
      <w:r>
        <w:rPr>
          <w:rFonts w:hint="eastAsia" w:ascii="仿宋_GB2312" w:hAnsi="宋体" w:eastAsia="仿宋_GB2312" w:cs="仿宋_GB2312"/>
          <w:color w:val="000000"/>
          <w:kern w:val="0"/>
          <w:sz w:val="31"/>
          <w:szCs w:val="31"/>
          <w:lang w:val="en-US" w:eastAsia="zh-CN" w:bidi="ar"/>
        </w:rPr>
        <w:t>。</w:t>
      </w:r>
    </w:p>
    <w:p>
      <w:pPr>
        <w:pStyle w:val="11"/>
        <w:keepNext w:val="0"/>
        <w:keepLines w:val="0"/>
        <w:pageBreakBefore w:val="0"/>
        <w:kinsoku/>
        <w:wordWrap/>
        <w:overflowPunct/>
        <w:topLinePunct w:val="0"/>
        <w:autoSpaceDE/>
        <w:autoSpaceDN/>
        <w:bidi w:val="0"/>
        <w:spacing w:after="0" w:line="520" w:lineRule="exact"/>
        <w:ind w:left="0" w:leftChars="0" w:right="0" w:rightChars="0" w:firstLine="640" w:firstLineChars="200"/>
        <w:textAlignment w:val="auto"/>
        <w:rPr>
          <w:rFonts w:hint="eastAsia" w:ascii="仿宋_GB2312" w:hAnsi="仿宋_GB2312" w:eastAsia="仿宋_GB2312" w:cs="仿宋_GB2312"/>
          <w:kern w:val="2"/>
          <w:sz w:val="32"/>
          <w:szCs w:val="32"/>
          <w:lang w:val="zh-TW" w:eastAsia="zh-CN" w:bidi="ar-SA"/>
        </w:rPr>
      </w:pPr>
      <w:r>
        <w:rPr>
          <w:rFonts w:hint="eastAsia" w:ascii="仿宋_GB2312" w:hAnsi="仿宋_GB2312" w:eastAsia="仿宋_GB2312" w:cs="仿宋_GB2312"/>
          <w:kern w:val="2"/>
          <w:sz w:val="32"/>
          <w:szCs w:val="32"/>
          <w:lang w:val="zh-TW" w:eastAsia="zh-CN" w:bidi="ar-SA"/>
        </w:rPr>
        <w:t>（五）按照《排污许可管理条例》和相关技术规范要求， 在投产前需取得排污许可证，制定自行监测方案，按要求对 周边环境和污染物进行监测。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穝灿砰" w:eastAsia="仿宋_GB2312" w:cs="Times New Roman"/>
          <w:kern w:val="0"/>
          <w:sz w:val="32"/>
          <w:szCs w:val="32"/>
          <w:lang w:val="en-US" w:eastAsia="zh-CN"/>
        </w:rPr>
      </w:pPr>
      <w:r>
        <w:rPr>
          <w:rFonts w:hint="eastAsia" w:ascii="仿宋_GB2312" w:hAnsi="穝灿砰" w:eastAsia="仿宋_GB2312" w:cs="Times New Roman"/>
          <w:kern w:val="0"/>
          <w:sz w:val="32"/>
          <w:szCs w:val="32"/>
          <w:lang w:val="en-US" w:eastAsia="zh-CN"/>
        </w:rPr>
        <w:t>三、建设单位是建设项目选址、建设、运营全过程落实环境保护措施、公开环境信息的主体，你公司应按照《建设项目环境影响评价信息公开机制方案》等要求依法依规公开建设项目环评信息，畅通公众参与和社会监督渠道，保障可能受建设项目环境影响的公众环境权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穝灿砰" w:eastAsia="仿宋_GB2312" w:cs="Times New Roman"/>
          <w:kern w:val="0"/>
          <w:sz w:val="32"/>
          <w:szCs w:val="32"/>
          <w:lang w:val="en-US" w:eastAsia="zh-CN"/>
        </w:rPr>
      </w:pPr>
      <w:r>
        <w:rPr>
          <w:rFonts w:hint="eastAsia" w:ascii="仿宋_GB2312" w:hAnsi="穝灿砰" w:eastAsia="仿宋_GB2312" w:cs="Times New Roman"/>
          <w:kern w:val="0"/>
          <w:sz w:val="32"/>
          <w:szCs w:val="32"/>
          <w:lang w:val="en-US" w:eastAsia="zh-CN"/>
        </w:rPr>
        <w:t>四、按照《建设项目环境保护事中事后监督管理办法（试行）》要求，山阳县生态环境保护综合执法大队负责该项目的事中事后监管，你单位按规定接受各级生态环境保护主管部门的监督检查。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穝灿砰" w:eastAsia="仿宋_GB2312" w:cs="Times New Roman"/>
          <w:kern w:val="0"/>
          <w:sz w:val="32"/>
          <w:szCs w:val="32"/>
          <w:lang w:val="en-US" w:eastAsia="zh-CN"/>
        </w:rPr>
      </w:pPr>
      <w:r>
        <w:rPr>
          <w:rFonts w:hint="eastAsia" w:ascii="仿宋_GB2312" w:hAnsi="穝灿砰" w:eastAsia="仿宋_GB2312" w:cs="Times New Roman"/>
          <w:kern w:val="0"/>
          <w:sz w:val="32"/>
          <w:szCs w:val="32"/>
          <w:lang w:val="en-US" w:eastAsia="zh-CN"/>
        </w:rPr>
        <w:t>五、项目竣工后你公司应当按照《建设项目竣工环境保护验收暂行办法》规定的验收条件和程序，对配套建设的环境保护设施进行验收，并依法向社会公开验收报告，将验收报告报县生态环境部门备案；环境保护设施经验收合格后方可投入生产，未经验收或者验收不合格的，不得投入生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p>
    <w:p>
      <w:pPr>
        <w:pStyle w:val="11"/>
        <w:keepNext w:val="0"/>
        <w:keepLines w:val="0"/>
        <w:pageBreakBefore w:val="0"/>
        <w:widowControl w:val="0"/>
        <w:kinsoku/>
        <w:overflowPunct/>
        <w:topLinePunct w:val="0"/>
        <w:autoSpaceDE/>
        <w:autoSpaceDN/>
        <w:bidi w:val="0"/>
        <w:adjustRightInd/>
        <w:snapToGrid/>
        <w:spacing w:after="0" w:line="520" w:lineRule="exact"/>
        <w:ind w:left="0" w:leftChars="0" w:right="0" w:rightChars="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商洛市生态环境局山阳县分局</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2023年10月9日      </w:t>
      </w:r>
    </w:p>
    <w:p>
      <w:pPr>
        <w:pStyle w:val="11"/>
        <w:keepNext w:val="0"/>
        <w:keepLines w:val="0"/>
        <w:pageBreakBefore w:val="0"/>
        <w:overflowPunct/>
        <w:topLinePunct w:val="0"/>
        <w:bidi w:val="0"/>
        <w:spacing w:after="0" w:line="520" w:lineRule="exact"/>
        <w:ind w:left="0" w:leftChars="0" w:right="0" w:rightChars="0"/>
        <w:rPr>
          <w:rFonts w:hint="eastAsia" w:ascii="仿宋_GB2312" w:hAnsi="仿宋_GB2312" w:eastAsia="仿宋_GB2312" w:cs="仿宋_GB2312"/>
          <w:b w:val="0"/>
          <w:bCs w:val="0"/>
          <w:color w:val="000000"/>
          <w:kern w:val="0"/>
          <w:sz w:val="32"/>
          <w:szCs w:val="32"/>
          <w:lang w:val="en-US" w:eastAsia="zh-CN" w:bidi="ar"/>
        </w:rPr>
      </w:pPr>
    </w:p>
    <w:p>
      <w:pPr>
        <w:pStyle w:val="12"/>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rightChars="0"/>
        <w:textAlignment w:val="baseline"/>
        <w:rPr>
          <w:rFonts w:hint="eastAsia" w:ascii="仿宋_GB2312" w:hAnsi="仿宋_GB2312" w:eastAsia="仿宋_GB2312" w:cs="仿宋_GB2312"/>
          <w:b w:val="0"/>
          <w:bCs w:val="0"/>
          <w:color w:val="000000"/>
          <w:kern w:val="0"/>
          <w:sz w:val="32"/>
          <w:szCs w:val="32"/>
          <w:lang w:val="en-US" w:eastAsia="zh-CN" w:bidi="ar"/>
        </w:rPr>
      </w:pPr>
    </w:p>
    <w:p>
      <w:pPr>
        <w:pStyle w:val="12"/>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rightChars="0"/>
        <w:textAlignment w:val="baseline"/>
        <w:rPr>
          <w:rFonts w:hint="eastAsia" w:ascii="仿宋_GB2312" w:hAnsi="仿宋_GB2312" w:eastAsia="仿宋_GB2312" w:cs="仿宋_GB2312"/>
          <w:b w:val="0"/>
          <w:bCs w:val="0"/>
          <w:color w:val="000000"/>
          <w:kern w:val="0"/>
          <w:sz w:val="32"/>
          <w:szCs w:val="32"/>
          <w:lang w:val="en-US" w:eastAsia="zh-CN" w:bidi="ar"/>
        </w:rPr>
      </w:pPr>
    </w:p>
    <w:p>
      <w:pPr>
        <w:pStyle w:val="12"/>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rightChars="0"/>
        <w:textAlignment w:val="baseline"/>
        <w:rPr>
          <w:rFonts w:hint="eastAsia" w:ascii="仿宋_GB2312" w:hAnsi="仿宋_GB2312" w:eastAsia="仿宋_GB2312" w:cs="仿宋_GB2312"/>
          <w:b w:val="0"/>
          <w:bCs w:val="0"/>
          <w:color w:val="000000"/>
          <w:kern w:val="0"/>
          <w:sz w:val="32"/>
          <w:szCs w:val="32"/>
          <w:lang w:val="en-US" w:eastAsia="zh-CN" w:bidi="ar"/>
        </w:rPr>
      </w:pPr>
    </w:p>
    <w:p>
      <w:pPr>
        <w:pStyle w:val="12"/>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rightChars="0"/>
        <w:textAlignment w:val="baseline"/>
        <w:rPr>
          <w:rFonts w:hint="eastAsia" w:ascii="仿宋_GB2312" w:hAnsi="仿宋_GB2312" w:eastAsia="仿宋_GB2312" w:cs="仿宋_GB2312"/>
          <w:b w:val="0"/>
          <w:bCs w:val="0"/>
          <w:color w:val="000000"/>
          <w:kern w:val="0"/>
          <w:sz w:val="32"/>
          <w:szCs w:val="32"/>
          <w:lang w:val="en-US" w:eastAsia="zh-CN" w:bidi="ar"/>
        </w:rPr>
      </w:pPr>
    </w:p>
    <w:p>
      <w:pPr>
        <w:pStyle w:val="12"/>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rightChars="0"/>
        <w:textAlignment w:val="baseline"/>
        <w:rPr>
          <w:rFonts w:hint="eastAsia" w:ascii="仿宋_GB2312" w:hAnsi="仿宋_GB2312" w:eastAsia="仿宋_GB2312" w:cs="仿宋_GB2312"/>
          <w:b w:val="0"/>
          <w:bCs w:val="0"/>
          <w:color w:val="000000"/>
          <w:kern w:val="0"/>
          <w:sz w:val="32"/>
          <w:szCs w:val="32"/>
          <w:lang w:val="en-US" w:eastAsia="zh-CN" w:bidi="ar"/>
        </w:rPr>
      </w:pPr>
    </w:p>
    <w:p>
      <w:pPr>
        <w:pStyle w:val="12"/>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rightChars="0"/>
        <w:textAlignment w:val="baseline"/>
        <w:rPr>
          <w:rFonts w:hint="eastAsia" w:ascii="仿宋_GB2312" w:hAnsi="仿宋_GB2312" w:eastAsia="仿宋_GB2312" w:cs="仿宋_GB2312"/>
          <w:b w:val="0"/>
          <w:bCs w:val="0"/>
          <w:color w:val="000000"/>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bookmarkStart w:id="2" w:name="OLE_LINK6"/>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ascii="仿宋_GB2312" w:eastAsia="仿宋_GB2312"/>
          <w:sz w:val="28"/>
          <w:szCs w:val="28"/>
          <w:u w:val="thick"/>
          <w:lang w:val="en-US" w:eastAsia="zh-CN"/>
        </w:rPr>
      </w:pPr>
      <w:r>
        <w:rPr>
          <w:rFonts w:hint="eastAsia"/>
          <w:sz w:val="28"/>
          <w:szCs w:val="28"/>
          <w:u w:val="thick"/>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ind w:left="0" w:leftChars="0" w:firstLine="0" w:firstLineChars="0"/>
        <w:textAlignment w:val="baseline"/>
        <w:rPr>
          <w:rFonts w:hint="eastAsia" w:ascii="仿宋_GB2312" w:eastAsia="仿宋_GB2312"/>
          <w:sz w:val="28"/>
          <w:szCs w:val="28"/>
          <w:u w:val="single"/>
          <w:lang w:val="en-US" w:eastAsia="zh-CN"/>
        </w:rPr>
      </w:pPr>
      <w:r>
        <w:rPr>
          <w:rFonts w:hint="eastAsia" w:ascii="仿宋_GB2312" w:eastAsia="仿宋_GB2312"/>
          <w:sz w:val="28"/>
          <w:szCs w:val="28"/>
          <w:u w:val="single"/>
          <w:lang w:val="en-US" w:eastAsia="zh-CN"/>
        </w:rPr>
        <w:t xml:space="preserve"> 抄送：</w:t>
      </w:r>
      <w:r>
        <w:rPr>
          <w:rFonts w:hint="eastAsia" w:ascii="仿宋_GB2312" w:hAnsi="Arial" w:eastAsia="仿宋_GB2312" w:cs="Arial"/>
          <w:snapToGrid w:val="0"/>
          <w:color w:val="000000"/>
          <w:kern w:val="0"/>
          <w:sz w:val="28"/>
          <w:szCs w:val="28"/>
          <w:u w:val="single"/>
          <w:lang w:val="en-US" w:eastAsia="zh-CN"/>
        </w:rPr>
        <w:t>山阳县生态环境保护综合执法大队。</w:t>
      </w:r>
      <w:r>
        <w:rPr>
          <w:rFonts w:hint="eastAsia" w:ascii="仿宋_GB2312" w:eastAsia="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lang w:val="en-US" w:eastAsia="zh-CN"/>
        </w:rPr>
      </w:pPr>
      <w:r>
        <w:rPr>
          <w:rFonts w:hint="eastAsia" w:ascii="仿宋_GB2312" w:eastAsia="仿宋_GB2312"/>
          <w:sz w:val="28"/>
          <w:szCs w:val="28"/>
          <w:u w:val="thick"/>
          <w:lang w:val="en-US" w:eastAsia="zh-CN"/>
        </w:rPr>
        <w:t xml:space="preserve"> 商洛市生态环境局山阳县分局办公室           2023年10月9日印发</w:t>
      </w:r>
      <w:bookmarkEnd w:id="2"/>
    </w:p>
    <w:sectPr>
      <w:headerReference r:id="rId3" w:type="default"/>
      <w:footerReference r:id="rId4" w:type="default"/>
      <w:pgSz w:w="11906" w:h="16838"/>
      <w:pgMar w:top="1587" w:right="1474" w:bottom="147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Arial Black">
    <w:panose1 w:val="020B0A04020102020204"/>
    <w:charset w:val="00"/>
    <w:family w:val="auto"/>
    <w:pitch w:val="default"/>
    <w:sig w:usb0="00000287"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Courier New">
    <w:panose1 w:val="02070309020205020404"/>
    <w:charset w:val="00"/>
    <w:family w:val="modern"/>
    <w:pitch w:val="default"/>
    <w:sig w:usb0="E0002AFF" w:usb1="C0007843" w:usb2="00000009" w:usb3="00000000" w:csb0="400001FF" w:csb1="FFFF0000"/>
  </w:font>
  <w:font w:name="华文楷体">
    <w:altName w:val="楷体_GB2312"/>
    <w:panose1 w:val="02010600040101010101"/>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微软雅黑 ! important">
    <w:altName w:val="黑体"/>
    <w:panose1 w:val="00000000000000000000"/>
    <w:charset w:val="00"/>
    <w:family w:val="auto"/>
    <w:pitch w:val="default"/>
    <w:sig w:usb0="00000000" w:usb1="00000000" w:usb2="00000000"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Candara">
    <w:panose1 w:val="020E0502030303020204"/>
    <w:charset w:val="00"/>
    <w:family w:val="auto"/>
    <w:pitch w:val="default"/>
    <w:sig w:usb0="A00002EF" w:usb1="4000A44B" w:usb2="00000000" w:usb3="00000000" w:csb0="2000019F"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Wingdings">
    <w:panose1 w:val="05000000000000000000"/>
    <w:charset w:val="00"/>
    <w:family w:val="auto"/>
    <w:pitch w:val="default"/>
    <w:sig w:usb0="00000000" w:usb1="00000000" w:usb2="00000000" w:usb3="00000000" w:csb0="80000000" w:csb1="00000000"/>
  </w:font>
  <w:font w:name="Cambria Math">
    <w:panose1 w:val="02040503050406030204"/>
    <w:charset w:val="00"/>
    <w:family w:val="auto"/>
    <w:pitch w:val="default"/>
    <w:sig w:usb0="E00002FF" w:usb1="420024FF" w:usb2="00000000" w:usb3="00000000" w:csb0="2000019F" w:csb1="00000000"/>
  </w:font>
  <w:font w:name="穝灿砰">
    <w:altName w:val="Times New Roman"/>
    <w:panose1 w:val="00000000000000000000"/>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0" w:usb3="00000000" w:csb0="000001FF" w:csb1="00000000"/>
  </w:font>
  <w:font w:name="方正小标宋_GBK">
    <w:altName w:val="微软雅黑"/>
    <w:panose1 w:val="03000509000000000000"/>
    <w:charset w:val="86"/>
    <w:family w:val="script"/>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EF597"/>
    <w:multiLevelType w:val="singleLevel"/>
    <w:tmpl w:val="634EF5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E74EF"/>
    <w:rsid w:val="055C4A99"/>
    <w:rsid w:val="06712DD2"/>
    <w:rsid w:val="07A77946"/>
    <w:rsid w:val="0B517746"/>
    <w:rsid w:val="0D323240"/>
    <w:rsid w:val="0D934951"/>
    <w:rsid w:val="12E07036"/>
    <w:rsid w:val="145F188A"/>
    <w:rsid w:val="1B2D20F0"/>
    <w:rsid w:val="1CCE035F"/>
    <w:rsid w:val="1E4B372B"/>
    <w:rsid w:val="1FB4382F"/>
    <w:rsid w:val="203B0A06"/>
    <w:rsid w:val="20A22E91"/>
    <w:rsid w:val="20BC31A4"/>
    <w:rsid w:val="22F9128C"/>
    <w:rsid w:val="23C36AB6"/>
    <w:rsid w:val="24604C86"/>
    <w:rsid w:val="25763F85"/>
    <w:rsid w:val="25D2385B"/>
    <w:rsid w:val="277E106F"/>
    <w:rsid w:val="2BF25F79"/>
    <w:rsid w:val="2CFB665A"/>
    <w:rsid w:val="2D032313"/>
    <w:rsid w:val="3092248D"/>
    <w:rsid w:val="33F26357"/>
    <w:rsid w:val="37587321"/>
    <w:rsid w:val="3D5E4CF6"/>
    <w:rsid w:val="3F1F0013"/>
    <w:rsid w:val="4442643F"/>
    <w:rsid w:val="496162C3"/>
    <w:rsid w:val="49743A53"/>
    <w:rsid w:val="49D32AB2"/>
    <w:rsid w:val="4AAB6F6F"/>
    <w:rsid w:val="4BE5345B"/>
    <w:rsid w:val="4D0527C2"/>
    <w:rsid w:val="4F5C2C7E"/>
    <w:rsid w:val="50FA5319"/>
    <w:rsid w:val="5182113D"/>
    <w:rsid w:val="51DB21A3"/>
    <w:rsid w:val="539F65E8"/>
    <w:rsid w:val="54E61D37"/>
    <w:rsid w:val="557A49FC"/>
    <w:rsid w:val="57791341"/>
    <w:rsid w:val="5A3259DB"/>
    <w:rsid w:val="5ACD344F"/>
    <w:rsid w:val="5BC6460A"/>
    <w:rsid w:val="5DD73712"/>
    <w:rsid w:val="62822105"/>
    <w:rsid w:val="651A0C96"/>
    <w:rsid w:val="6D663FA8"/>
    <w:rsid w:val="71752AB8"/>
    <w:rsid w:val="73DE3995"/>
    <w:rsid w:val="75412B82"/>
    <w:rsid w:val="761D733A"/>
    <w:rsid w:val="7A627D1D"/>
    <w:rsid w:val="7A762627"/>
    <w:rsid w:val="7DD15529"/>
    <w:rsid w:val="7DF04AB2"/>
    <w:rsid w:val="7EB710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3"/>
    <w:basedOn w:val="1"/>
    <w:next w:val="1"/>
    <w:unhideWhenUsed/>
    <w:qFormat/>
    <w:uiPriority w:val="0"/>
    <w:pPr>
      <w:keepNext/>
      <w:keepLines/>
      <w:spacing w:before="50" w:beforeLines="50" w:after="50" w:afterLines="50" w:line="360" w:lineRule="auto"/>
      <w:outlineLvl w:val="2"/>
    </w:pPr>
    <w:rPr>
      <w:rFonts w:ascii="Times New Roman" w:hAnsi="Times New Roman" w:eastAsia="黑体"/>
      <w:b/>
      <w:bCs/>
      <w:kern w:val="0"/>
      <w:sz w:val="28"/>
      <w:szCs w:val="32"/>
    </w:rPr>
  </w:style>
  <w:style w:type="character" w:default="1" w:styleId="1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customStyle="1" w:styleId="2">
    <w:name w:val="BodyText1I2"/>
    <w:basedOn w:val="3"/>
    <w:qFormat/>
    <w:uiPriority w:val="0"/>
    <w:pPr>
      <w:ind w:firstLine="420" w:firstLineChars="200"/>
      <w:textAlignment w:val="baseline"/>
    </w:pPr>
    <w:rPr>
      <w:rFonts w:ascii="仿宋_GB2312" w:eastAsia="仿宋_GB2312"/>
      <w:sz w:val="32"/>
    </w:rPr>
  </w:style>
  <w:style w:type="paragraph" w:customStyle="1" w:styleId="3">
    <w:name w:val="BodyTextIndent"/>
    <w:basedOn w:val="1"/>
    <w:qFormat/>
    <w:uiPriority w:val="0"/>
    <w:pPr>
      <w:ind w:firstLine="645"/>
      <w:textAlignment w:val="baseline"/>
    </w:pPr>
  </w:style>
  <w:style w:type="paragraph" w:styleId="5">
    <w:name w:val="Body Text First Indent"/>
    <w:basedOn w:val="6"/>
    <w:next w:val="7"/>
    <w:qFormat/>
    <w:uiPriority w:val="0"/>
    <w:pPr>
      <w:ind w:firstLine="420" w:firstLineChars="100"/>
    </w:pPr>
  </w:style>
  <w:style w:type="paragraph" w:styleId="6">
    <w:name w:val="Body Text"/>
    <w:basedOn w:val="1"/>
    <w:next w:val="1"/>
    <w:qFormat/>
    <w:uiPriority w:val="0"/>
    <w:pPr>
      <w:spacing w:after="120"/>
    </w:pPr>
    <w:rPr>
      <w:rFonts w:cs="Calibri"/>
      <w:szCs w:val="21"/>
    </w:rPr>
  </w:style>
  <w:style w:type="paragraph" w:styleId="7">
    <w:name w:val="Body Text First Indent 2"/>
    <w:basedOn w:val="8"/>
    <w:next w:val="5"/>
    <w:qFormat/>
    <w:uiPriority w:val="0"/>
    <w:pPr>
      <w:ind w:firstLine="420" w:firstLineChars="200"/>
    </w:pPr>
    <w:rPr>
      <w:rFonts w:hAnsi="Calibri" w:cs="Times New Roman"/>
    </w:rPr>
  </w:style>
  <w:style w:type="paragraph" w:styleId="8">
    <w:name w:val="Body Text Indent"/>
    <w:basedOn w:val="1"/>
    <w:qFormat/>
    <w:uiPriority w:val="0"/>
    <w:pPr>
      <w:ind w:firstLine="645"/>
    </w:pPr>
    <w:rPr>
      <w:rFonts w:ascii="仿宋_GB2312" w:eastAsia="仿宋_GB2312"/>
      <w:sz w:val="32"/>
    </w:rPr>
  </w:style>
  <w:style w:type="paragraph" w:styleId="9">
    <w:name w:val="Normal Indent"/>
    <w:basedOn w:val="1"/>
    <w:next w:val="1"/>
    <w:qFormat/>
    <w:uiPriority w:val="0"/>
    <w:pPr>
      <w:widowControl w:val="0"/>
      <w:ind w:firstLine="420" w:firstLineChars="200"/>
      <w:jc w:val="both"/>
    </w:pPr>
    <w:rPr>
      <w:rFonts w:eastAsia="仿宋_GB2312"/>
      <w:kern w:val="2"/>
      <w:sz w:val="32"/>
      <w:szCs w:val="32"/>
      <w:lang w:val="en-US" w:eastAsia="zh-CN" w:bidi="ar-SA"/>
    </w:rPr>
  </w:style>
  <w:style w:type="paragraph" w:styleId="10">
    <w:name w:val="index 5"/>
    <w:basedOn w:val="1"/>
    <w:next w:val="1"/>
    <w:qFormat/>
    <w:uiPriority w:val="0"/>
    <w:pPr>
      <w:ind w:left="1680"/>
    </w:pPr>
    <w:rPr>
      <w:rFonts w:ascii="黑体" w:hAnsi="Calibri" w:eastAsia="黑体"/>
      <w:sz w:val="32"/>
      <w:szCs w:val="32"/>
    </w:rPr>
  </w:style>
  <w:style w:type="paragraph" w:styleId="11">
    <w:name w:val="Body Text 3"/>
    <w:basedOn w:val="1"/>
    <w:next w:val="12"/>
    <w:qFormat/>
    <w:uiPriority w:val="0"/>
    <w:pPr>
      <w:spacing w:after="120"/>
    </w:pPr>
    <w:rPr>
      <w:sz w:val="16"/>
      <w:szCs w:val="16"/>
    </w:rPr>
  </w:style>
  <w:style w:type="paragraph" w:customStyle="1" w:styleId="12">
    <w:name w:val="Char1"/>
    <w:basedOn w:val="1"/>
    <w:qFormat/>
    <w:uiPriority w:val="0"/>
    <w:pPr>
      <w:tabs>
        <w:tab w:val="left" w:pos="840"/>
      </w:tabs>
      <w:ind w:left="840" w:hanging="420"/>
    </w:pPr>
    <w:rPr>
      <w:sz w:val="24"/>
      <w:szCs w:val="3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qFormat/>
    <w:uiPriority w:val="0"/>
    <w:pPr>
      <w:spacing w:before="240" w:after="60"/>
      <w:jc w:val="center"/>
      <w:outlineLvl w:val="0"/>
    </w:pPr>
    <w:rPr>
      <w:rFonts w:ascii="Arial" w:hAnsi="Arial" w:eastAsia="宋体" w:cs="Arial"/>
      <w:b/>
      <w:bCs/>
      <w:szCs w:val="32"/>
      <w:lang w:bidi="ar-SA"/>
    </w:rPr>
  </w:style>
  <w:style w:type="character" w:styleId="18">
    <w:name w:val="page number"/>
    <w:basedOn w:val="17"/>
    <w:qFormat/>
    <w:uiPriority w:val="0"/>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1">
    <w:name w:val="index 51"/>
    <w:basedOn w:val="1"/>
    <w:next w:val="1"/>
    <w:qFormat/>
    <w:uiPriority w:val="0"/>
    <w:pPr>
      <w:ind w:left="1680"/>
    </w:pPr>
    <w:rPr>
      <w:rFonts w:ascii="黑体" w:eastAsia="黑体"/>
      <w:sz w:val="32"/>
      <w:szCs w:val="32"/>
    </w:rPr>
  </w:style>
  <w:style w:type="paragraph" w:customStyle="1" w:styleId="22">
    <w:name w:val="Body Text First Indent 21"/>
    <w:basedOn w:val="1"/>
    <w:qFormat/>
    <w:uiPriority w:val="0"/>
    <w:pPr>
      <w:ind w:left="420" w:leftChars="200" w:firstLine="420" w:firstLineChars="200"/>
    </w:pPr>
    <w:rPr>
      <w:rFonts w:ascii="Times New Roman" w:hAnsi="Times New Roman" w:eastAsia="仿宋_GB2312"/>
      <w:sz w:val="32"/>
      <w:szCs w:val="20"/>
    </w:rPr>
  </w:style>
  <w:style w:type="paragraph" w:customStyle="1" w:styleId="23">
    <w:name w:val="正文缩进1"/>
    <w:basedOn w:val="1"/>
    <w:qFormat/>
    <w:uiPriority w:val="0"/>
    <w:pPr>
      <w:ind w:firstLine="200" w:firstLineChars="200"/>
    </w:pPr>
    <w:rPr>
      <w:rFonts w:ascii="Calibri" w:hAnsi="Calibri" w:eastAsia="楷体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2023-10-09T03:39:56Z</cp:lastPrinted>
  <dcterms:modified xsi:type="dcterms:W3CDTF">2023-10-09T03:40:14Z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