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24" w:lineRule="auto"/>
        <w:jc w:val="center"/>
        <w:rPr>
          <w:rFonts w:hint="eastAsia" w:ascii="方正小标宋简体" w:hAnsi="方正小标宋简体" w:eastAsia="方正小标宋简体" w:cs="方正小标宋简体"/>
          <w:b/>
          <w:bCs/>
          <w:color w:val="FF0000"/>
          <w:spacing w:val="20"/>
          <w:w w:val="62"/>
          <w:position w:val="2"/>
          <w:sz w:val="96"/>
          <w:szCs w:val="96"/>
          <w:lang w:eastAsia="zh-CN"/>
        </w:rPr>
      </w:pPr>
      <w:bookmarkStart w:id="0" w:name="OLE_LINK2"/>
      <w:r>
        <w:rPr>
          <w:rFonts w:hint="eastAsia" w:ascii="方正小标宋简体" w:hAnsi="方正小标宋简体" w:eastAsia="方正小标宋简体" w:cs="方正小标宋简体"/>
          <w:b/>
          <w:bCs/>
          <w:color w:val="FF0000"/>
          <w:spacing w:val="20"/>
          <w:w w:val="62"/>
          <w:position w:val="2"/>
          <w:sz w:val="96"/>
          <w:szCs w:val="96"/>
          <w:lang w:eastAsia="zh-CN"/>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1020445</wp:posOffset>
                </wp:positionV>
                <wp:extent cx="5277485" cy="22860"/>
                <wp:effectExtent l="0" t="15875" r="18415" b="113665"/>
                <wp:wrapNone/>
                <wp:docPr id="1" name="直接连接符 1"/>
                <wp:cNvGraphicFramePr/>
                <a:graphic xmlns:a="http://schemas.openxmlformats.org/drawingml/2006/main">
                  <a:graphicData uri="http://schemas.microsoft.com/office/word/2010/wordprocessingShape">
                    <wps:wsp>
                      <wps:cNvCnPr/>
                      <wps:spPr>
                        <a:xfrm flipV="1">
                          <a:off x="986155" y="2220595"/>
                          <a:ext cx="5277485" cy="22860"/>
                        </a:xfrm>
                        <a:prstGeom prst="line">
                          <a:avLst/>
                        </a:prstGeom>
                        <a:ln w="31750" cmpd="thickThin">
                          <a:solidFill>
                            <a:srgbClr val="FF0000"/>
                          </a:solidFill>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25pt;margin-top:80.35pt;height:1.8pt;width:415.55pt;z-index:251659264;mso-width-relative:page;mso-height-relative:page;" filled="f" stroked="t" coordsize="21600,21600" o:gfxdata="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NG27u2QAAAAkBAAAPAAAAAAAAAAEAIAAAACIAAABkcnMvZG93bnJldi54&#10;bWxQSwECFAAUAAAACACHTuJAf6Gh9zICAAAWBAAADgAAAAAAAAABACAAAAAoAQAAZHJzL2Uyb0Rv&#10;Yy54bWxQSwUGAAAAAAYABgBZAQAAzAUAAAAA&#10;">
                <v:fill on="f" focussize="0,0"/>
                <v:stroke weight="2.5pt" color="#FF0000 [3200]" linestyle="thickThin" miterlimit="8" joinstyle="miter"/>
                <v:imagedata o:title=""/>
                <o:lock v:ext="edit" aspectratio="f"/>
              </v:line>
            </w:pict>
          </mc:Fallback>
        </mc:AlternateContent>
      </w:r>
      <w:r>
        <w:rPr>
          <w:rFonts w:hint="eastAsia" w:ascii="方正小标宋简体" w:hAnsi="方正小标宋简体" w:eastAsia="方正小标宋简体" w:cs="方正小标宋简体"/>
          <w:b/>
          <w:bCs/>
          <w:color w:val="FF0000"/>
          <w:spacing w:val="20"/>
          <w:w w:val="62"/>
          <w:position w:val="2"/>
          <w:sz w:val="96"/>
          <w:szCs w:val="96"/>
          <w:lang w:eastAsia="zh-CN"/>
        </w:rPr>
        <w:t>商洛市生态环境局山阳县分局</w:t>
      </w:r>
    </w:p>
    <w:p>
      <w:pPr>
        <w:spacing w:line="360" w:lineRule="exact"/>
        <w:jc w:val="right"/>
        <w:rPr>
          <w:rFonts w:hint="eastAsia" w:ascii="仿宋_GB2312" w:eastAsia="仿宋_GB2312"/>
          <w:sz w:val="32"/>
          <w:szCs w:val="32"/>
        </w:rPr>
      </w:pPr>
      <w:r>
        <w:rPr>
          <w:rFonts w:hint="eastAsia" w:ascii="方正小标宋简体" w:hAnsi="方正小标宋简体" w:eastAsia="方正小标宋简体" w:cs="方正小标宋简体"/>
          <w:b/>
          <w:bCs/>
          <w:color w:val="FF0000"/>
          <w:spacing w:val="20"/>
          <w:w w:val="66"/>
          <w:position w:val="2"/>
          <w:sz w:val="96"/>
          <w:szCs w:val="96"/>
          <w:lang w:val="en-US" w:eastAsia="zh-CN"/>
        </w:rPr>
        <w:t xml:space="preserve">              </w:t>
      </w:r>
      <w:bookmarkStart w:id="4" w:name="_GoBack"/>
      <w:bookmarkStart w:id="1" w:name="OLE_LINK4"/>
      <w:bookmarkStart w:id="2" w:name="OLE_LINK1"/>
      <w:bookmarkStart w:id="3" w:name="OLE_LINK3"/>
      <w:r>
        <w:rPr>
          <w:rFonts w:hint="eastAsia" w:ascii="仿宋_GB2312" w:eastAsia="仿宋_GB2312"/>
          <w:sz w:val="32"/>
          <w:szCs w:val="32"/>
          <w:lang w:eastAsia="zh-CN"/>
        </w:rPr>
        <w:t>商环山</w:t>
      </w:r>
      <w:r>
        <w:rPr>
          <w:rFonts w:hint="eastAsia" w:ascii="仿宋_GB2312" w:eastAsia="仿宋_GB2312"/>
          <w:sz w:val="32"/>
          <w:szCs w:val="32"/>
        </w:rPr>
        <w:t>函〔202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49</w:t>
      </w:r>
      <w:r>
        <w:rPr>
          <w:rFonts w:hint="eastAsia" w:ascii="仿宋_GB2312" w:eastAsia="仿宋_GB2312"/>
          <w:sz w:val="32"/>
          <w:szCs w:val="32"/>
        </w:rPr>
        <w:t>号</w:t>
      </w:r>
      <w:bookmarkEnd w:id="0"/>
      <w:bookmarkEnd w:id="1"/>
      <w:bookmarkEnd w:id="2"/>
      <w:bookmarkEnd w:id="3"/>
    </w:p>
    <w:bookmarkEnd w:id="4"/>
    <w:p>
      <w:pPr>
        <w:keepNext w:val="0"/>
        <w:keepLines w:val="0"/>
        <w:widowControl w:val="0"/>
        <w:suppressLineNumbers w:val="0"/>
        <w:spacing w:before="0" w:beforeAutospacing="0" w:after="0" w:afterAutospacing="0"/>
        <w:ind w:left="0" w:right="0"/>
        <w:jc w:val="both"/>
        <w:rPr>
          <w:rFonts w:hint="eastAsia" w:ascii="方正小标宋简体" w:hAnsi="方正小标宋简体" w:eastAsia="方正小标宋简体" w:cs="方正小标宋简体"/>
          <w:kern w:val="2"/>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商洛市生态环境局山阳县分局</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spacing w:val="-6"/>
          <w:kern w:val="0"/>
          <w:sz w:val="44"/>
          <w:szCs w:val="44"/>
          <w:lang w:val="en-US" w:eastAsia="zh-CN" w:bidi="ar"/>
        </w:rPr>
        <w:t>关于山阳县建筑垃圾回收利用项目</w:t>
      </w:r>
      <w:r>
        <w:rPr>
          <w:rFonts w:hint="eastAsia" w:ascii="方正小标宋简体" w:hAnsi="方正小标宋简体" w:eastAsia="方正小标宋简体" w:cs="方正小标宋简体"/>
          <w:b w:val="0"/>
          <w:bCs w:val="0"/>
          <w:color w:val="000000"/>
          <w:kern w:val="0"/>
          <w:sz w:val="44"/>
          <w:szCs w:val="44"/>
          <w:lang w:val="en-US" w:eastAsia="zh-CN" w:bidi="ar"/>
        </w:rPr>
        <w:t>环境影响报告表的批复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山阳县城市管理局：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你单位报来的</w:t>
      </w:r>
      <w:r>
        <w:rPr>
          <w:rFonts w:hint="eastAsia" w:ascii="仿宋_GB2312" w:hAnsi="仿宋_GB2312" w:eastAsia="仿宋_GB2312" w:cs="仿宋_GB2312"/>
          <w:color w:val="000000"/>
          <w:sz w:val="32"/>
          <w:szCs w:val="32"/>
          <w:highlight w:val="none"/>
          <w:lang w:val="en-US" w:eastAsia="zh-CN"/>
        </w:rPr>
        <w:t>《关于申请山阳县建筑垃圾回收利用项目环境影响报告表批复的函》（山政城管函〔2024〕20号）和环境影响报告表</w:t>
      </w:r>
      <w:r>
        <w:rPr>
          <w:rFonts w:hint="eastAsia" w:ascii="仿宋_GB2312" w:hAnsi="仿宋_GB2312" w:eastAsia="仿宋_GB2312" w:cs="仿宋_GB2312"/>
          <w:color w:val="000000"/>
          <w:sz w:val="32"/>
          <w:szCs w:val="32"/>
          <w:lang w:val="en-US" w:eastAsia="zh-CN"/>
        </w:rPr>
        <w:t xml:space="preserve">收悉，经2024年4月1日局务会研究，原则同意该项目环境影响报告表的结论和建议，具体批复意见如下：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该项目位于山阳县城关街办宏祥社区姜坪组，占地面积99943平方米，建设性质为新建。主要建设综合办公区、转运调配场、填埋堆填场区、资源化厂区，配套建设供排水系统、厂区道路等附属设施。消纳服务对象为建筑垃圾，不含危险废弃物和生活垃圾。建筑垃圾年处置量约10.6万吨/年，其中综合利用处理量约6万吨/年；填埋堆填量约4.6万吨/年。项目建成后可年产3.6万吨再生骨料、1.9万吨再生细砂以及300万块免烧砖（免烧砖以再生骨料为主要原料）。项目总投资2607万元，环保投资150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评价表明，该项目符合国家产业政策，在全面落实环境影响报告表提出的污染防治措施后，环境不利影响能够得到缓解和控制。因此，同意按照环境影响报告表中所列建设项目地点、性质、规模及环境保护措施进行建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二</w:t>
      </w:r>
      <w:r>
        <w:rPr>
          <w:rFonts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项目建设和运营过程中必须认真落实该环境影响报告表中的各项污染治理措施，严格执行环保设施与主体工程同时设计、同时施工、同时投入使用的“三同时”制度，确保各项污染物达标排放，并重点做好以下工作：</w:t>
      </w:r>
      <w:r>
        <w:rPr>
          <w:rFonts w:ascii="仿宋_GB2312" w:hAnsi="宋体"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（一）项目建设期必须严格落实各项污染防治措施，加强施工期环境保护管理工作，严控施工扬尘、噪声、废水及固废等污染物对周围环境的影响。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（二）严把入场关，项目消纳的建筑垃圾主要为工程渣土、工程垃圾、拆除垃圾和装修垃圾等，不得受纳未经分类的混合垃圾和可能造成环境污染的有毒有害垃圾。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val="en-US" w:eastAsia="zh-CN" w:bidi="ar"/>
        </w:rPr>
        <w:t>（三）</w:t>
      </w:r>
      <w:r>
        <w:rPr>
          <w:rFonts w:hint="eastAsia" w:ascii="仿宋_GB2312" w:hAnsi="仿宋_GB2312" w:eastAsia="仿宋_GB2312" w:cs="仿宋_GB2312"/>
          <w:color w:val="000000"/>
          <w:sz w:val="32"/>
          <w:szCs w:val="32"/>
          <w:lang w:val="en-US" w:eastAsia="zh-CN"/>
        </w:rPr>
        <w:t>严格落实生态环境保护措施。按照“谁开发、谁保护、谁污染、谁治理，谁破坏、谁恢复”的原则，加强对场区内的生态保护工作，确保各项生态恢复措施的落实。需设置好场区内排水截洪系统，同时加强边坡防护工作，防止出现水土流失等现象，封场后务必及时做好场区内生态恢复和土地复垦等相关工作。</w:t>
      </w:r>
    </w:p>
    <w:p>
      <w:pPr>
        <w:pStyle w:val="18"/>
        <w:keepNext w:val="0"/>
        <w:keepLines w:val="0"/>
        <w:pageBreakBefore w:val="0"/>
        <w:wordWrap/>
        <w:overflowPunct/>
        <w:topLinePunct w:val="0"/>
        <w:bidi w:val="0"/>
        <w:spacing w:line="560" w:lineRule="exact"/>
        <w:ind w:left="0" w:leftChars="0" w:right="0" w:rightChars="0" w:firstLine="640" w:firstLineChars="200"/>
        <w:jc w:val="both"/>
        <w:rPr>
          <w:rFonts w:hint="eastAsia" w:hAnsi="宋体" w:cs="仿宋_GB2312"/>
          <w:color w:val="000000"/>
          <w:kern w:val="0"/>
          <w:sz w:val="32"/>
          <w:szCs w:val="32"/>
          <w:lang w:val="en-US" w:eastAsia="zh-CN" w:bidi="ar"/>
        </w:rPr>
      </w:pPr>
      <w:r>
        <w:rPr>
          <w:rFonts w:hint="eastAsia" w:hAnsi="宋体" w:cs="仿宋_GB2312"/>
          <w:color w:val="000000"/>
          <w:kern w:val="0"/>
          <w:sz w:val="32"/>
          <w:szCs w:val="32"/>
          <w:lang w:val="en-US" w:eastAsia="zh-CN" w:bidi="ar"/>
        </w:rPr>
        <w:t>（四）运行期应加强生产组织管理，确保废气污染物达标排放。转运调配场、填埋堆填场应采取洒水抑尘、表层覆盖和加强绿化等措施，减少无组织粉尘产生量；综合利用生产线车间全封闭，落实报告表中污染防治要求，采取雾化喷淋和布袋除尘措施收集处理产生的粉尘；车辆运输通过设置冲洗平台、篷布遮盖车厢和定期洒扫等措施，切实减轻扬尘对周边生态环境的影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（五）场区内部按“雨污分流、 清污分流”原则建设截排水沟及排水管网。填埋堆填场区渗滤液经调节池沉淀处理后回用于填埋堆填场区、道路洒水抑尘及车辆冲洗等，不外排；综合利用生产线的生产废水经自建废水处理设施处理后循环使用，不外排；生活污水经化粪池处理后，定期委托清掏。</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（六）采取优化总体布局，优先选用低噪声设备，合理安排车辆运输时间，对综合利用生产线破碎机、振动筛等高噪声设备采取消声、隔音等降噪措施，控制项目噪声对周边环境的影响。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宋体" w:eastAsia="仿宋_GB2312" w:cs="仿宋_GB2312"/>
          <w:color w:val="000000"/>
          <w:kern w:val="0"/>
          <w:sz w:val="32"/>
          <w:szCs w:val="32"/>
          <w:lang w:val="en-US" w:eastAsia="zh-CN" w:bidi="ar"/>
        </w:rPr>
        <w:t>（七）</w:t>
      </w:r>
      <w:r>
        <w:rPr>
          <w:rFonts w:hint="eastAsia" w:ascii="仿宋_GB2312" w:hAnsi="仿宋_GB2312" w:eastAsia="仿宋_GB2312" w:cs="仿宋_GB2312"/>
          <w:b w:val="0"/>
          <w:bCs w:val="0"/>
          <w:color w:val="auto"/>
          <w:kern w:val="2"/>
          <w:sz w:val="32"/>
          <w:szCs w:val="32"/>
          <w:lang w:val="en-US" w:eastAsia="zh-CN" w:bidi="ar-SA"/>
        </w:rPr>
        <w:t>加强项目产生的固体废弃物的收集管理，对生活垃圾、废铁、布袋除尘灰、不合格免烧砖、沉淀池污泥、泥饼和废机油等固体废物实施分类处置，做到资源化、减量化、无害化，防止出现二次污染。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（八）</w:t>
      </w:r>
      <w:r>
        <w:rPr>
          <w:rFonts w:hint="eastAsia" w:ascii="仿宋_GB2312" w:hAnsi="仿宋_GB2312" w:eastAsia="仿宋_GB2312" w:cs="仿宋_GB2312"/>
          <w:b w:val="0"/>
          <w:bCs w:val="0"/>
          <w:color w:val="000000"/>
          <w:kern w:val="0"/>
          <w:sz w:val="32"/>
          <w:szCs w:val="32"/>
          <w:lang w:val="en-US" w:eastAsia="zh-CN" w:bidi="ar"/>
        </w:rPr>
        <w:t>严格落实分区防渗，规范设置地下水长期监测井，加强监测井水位、水质的跟踪监测，根据监测情况及时完善相应的污染防治措施。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（九）</w:t>
      </w:r>
      <w:r>
        <w:rPr>
          <w:rFonts w:hint="eastAsia" w:ascii="仿宋_GB2312" w:hAnsi="仿宋_GB2312" w:eastAsia="仿宋_GB2312" w:cs="仿宋_GB2312"/>
          <w:b w:val="0"/>
          <w:bCs w:val="0"/>
          <w:color w:val="000000"/>
          <w:kern w:val="0"/>
          <w:sz w:val="32"/>
          <w:szCs w:val="32"/>
          <w:lang w:val="en-US" w:eastAsia="zh-CN" w:bidi="ar"/>
        </w:rPr>
        <w:t>严格落实环境风险防范措施。加强填埋场填埋工程建设及自然灾害等情况下的风险防范措施，制定应急预案，加强应急演练，做好场区内导排水系统及截洪沟设置，并加强日常监管，严防填埋场垮塌、滑坡和泥石流等事件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lang w:val="en-US" w:eastAsia="zh-CN"/>
        </w:rPr>
      </w:pPr>
      <w:r>
        <w:rPr>
          <w:rFonts w:hint="eastAsia" w:ascii="仿宋_GB2312" w:hAnsi="仿宋_GB2312" w:eastAsia="仿宋_GB2312" w:cs="仿宋_GB2312"/>
          <w:b w:val="0"/>
          <w:bCs w:val="0"/>
          <w:color w:val="000000"/>
          <w:kern w:val="0"/>
          <w:sz w:val="32"/>
          <w:szCs w:val="32"/>
          <w:lang w:val="en-US" w:eastAsia="zh-CN" w:bidi="ar"/>
        </w:rPr>
        <w:t>（十）加强环保设施运行维护，按照排污许可有关要求办理相关手续。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三、建设单位是建设项目选址、建设、运营全过程落实环境保护措施、公开环境信息的主体，你单位应按照《建设项目环境影响评价信息公开机制方案》等要求依法依规公开建设项目环评信息，畅通公众参与和社会监督渠道，保障可能受建设项目环境影响的公众环境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四、按照《建设项目环境保护事中事后监督管理办法（试行）》要求，山阳县生态环境保护综合执法大队负责该项目的事中事后监管，你单位按规定接受各级生态环境保护主管部门的监督检查。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五、项目竣工后你公司应当按照《建设项目竣工环境保护验收暂行办法》规定的验收条件和程序，对配套建设的环境保护设施进行验收，并依法向社会公开验收报告，将验收报告报县生态环境部门备案；环境保护设施经验收合格后方可投入生产，未经验收或者验收不合格的，不得投入生产。</w:t>
      </w:r>
    </w:p>
    <w:p>
      <w:pPr>
        <w:pStyle w:val="3"/>
        <w:keepNext w:val="0"/>
        <w:keepLines w:val="0"/>
        <w:pageBreakBefore w:val="0"/>
        <w:kinsoku/>
        <w:wordWrap/>
        <w:overflowPunct/>
        <w:topLinePunct w:val="0"/>
        <w:autoSpaceDE/>
        <w:autoSpaceDN/>
        <w:bidi w:val="0"/>
        <w:adjustRightInd/>
        <w:snapToGrid/>
        <w:spacing w:line="520" w:lineRule="exact"/>
        <w:ind w:left="0" w:leftChars="0" w:right="0" w:rightChars="0"/>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商洛市生态环境局山阳县分局</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2024年4月9日</w:t>
      </w: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ascii="仿宋_GB2312" w:eastAsia="仿宋_GB2312"/>
          <w:sz w:val="28"/>
          <w:szCs w:val="28"/>
          <w:u w:val="thick"/>
          <w:lang w:val="en-US" w:eastAsia="zh-CN"/>
        </w:rPr>
      </w:pPr>
      <w:r>
        <w:rPr>
          <w:rFonts w:hint="eastAsia"/>
          <w:sz w:val="28"/>
          <w:szCs w:val="28"/>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ascii="仿宋_GB2312" w:eastAsia="仿宋_GB2312"/>
          <w:sz w:val="28"/>
          <w:szCs w:val="28"/>
          <w:u w:val="single"/>
          <w:lang w:val="en-US" w:eastAsia="zh-CN"/>
        </w:rPr>
      </w:pPr>
      <w:r>
        <w:rPr>
          <w:rFonts w:hint="eastAsia" w:ascii="仿宋_GB2312" w:eastAsia="仿宋_GB2312"/>
          <w:sz w:val="28"/>
          <w:szCs w:val="28"/>
          <w:u w:val="single"/>
          <w:lang w:val="en-US" w:eastAsia="zh-CN"/>
        </w:rPr>
        <w:t xml:space="preserve">  抄送：</w:t>
      </w:r>
      <w:r>
        <w:rPr>
          <w:rFonts w:hint="default" w:ascii="仿宋_GB2312" w:eastAsia="仿宋_GB2312"/>
          <w:sz w:val="28"/>
          <w:szCs w:val="28"/>
          <w:u w:val="single"/>
          <w:lang w:val="en-US" w:eastAsia="zh-CN"/>
        </w:rPr>
        <w:t>山阳县生态环境保护综合执法大队</w:t>
      </w:r>
      <w:r>
        <w:rPr>
          <w:rFonts w:hint="eastAsia" w:ascii="仿宋_GB2312" w:eastAsia="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lang w:val="en-US" w:eastAsia="zh-CN"/>
        </w:rPr>
      </w:pPr>
      <w:r>
        <w:rPr>
          <w:rFonts w:hint="eastAsia" w:ascii="仿宋_GB2312" w:eastAsia="仿宋_GB2312"/>
          <w:sz w:val="28"/>
          <w:szCs w:val="28"/>
          <w:u w:val="thick"/>
          <w:lang w:val="en-US" w:eastAsia="zh-CN"/>
        </w:rPr>
        <w:t xml:space="preserve">  商洛市生态环境局山阳县分局办公室      2024年4月9日印发  </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穝灿砰">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Microsoft Sans Serif">
    <w:panose1 w:val="020B0604020202020204"/>
    <w:charset w:val="00"/>
    <w:family w:val="swiss"/>
    <w:pitch w:val="default"/>
    <w:sig w:usb0="E1002AFF" w:usb1="C0000002" w:usb2="00000008" w:usb3="00000000" w:csb0="200101FF" w:csb1="2028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cicons">
    <w:altName w:val="Segoe Print"/>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DINPro">
    <w:altName w:val="Segoe Print"/>
    <w:panose1 w:val="00000000000000000000"/>
    <w:charset w:val="00"/>
    <w:family w:val="auto"/>
    <w:pitch w:val="default"/>
    <w:sig w:usb0="00000000" w:usb1="00000000" w:usb2="00000000" w:usb3="00000000" w:csb0="00000000" w:csb1="00000000"/>
  </w:font>
  <w:font w:name="baidunumber-Medium">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ltgot2n">
    <w:altName w:val="Segoe Print"/>
    <w:panose1 w:val="00000000000000000000"/>
    <w:charset w:val="00"/>
    <w:family w:val="auto"/>
    <w:pitch w:val="default"/>
    <w:sig w:usb0="00000000" w:usb1="00000000" w:usb2="00000000" w:usb3="00000000" w:csb0="00000000" w:csb1="00000000"/>
  </w:font>
  <w:font w:name="heiti sc">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Arial">
    <w:panose1 w:val="020B0604020202020204"/>
    <w:charset w:val="86"/>
    <w:family w:val="auto"/>
    <w:pitch w:val="default"/>
    <w:sig w:usb0="E0002AFF" w:usb1="C0007843" w:usb2="00000009" w:usb3="00000000" w:csb0="400001FF" w:csb1="FFFF0000"/>
  </w:font>
  <w:font w:name="YouYuan">
    <w:altName w:val="Segoe Print"/>
    <w:panose1 w:val="00000000000000000000"/>
    <w:charset w:val="00"/>
    <w:family w:val="auto"/>
    <w:pitch w:val="default"/>
    <w:sig w:usb0="00000000" w:usb1="00000000" w:usb2="00000000" w:usb3="00000000" w:csb0="00000000" w:csb1="00000000"/>
  </w:font>
  <w:font w:name="icon">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cosmicIcon">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fangzheng">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Gulim">
    <w:panose1 w:val="020B0600000101010101"/>
    <w:charset w:val="81"/>
    <w:family w:val="auto"/>
    <w:pitch w:val="default"/>
    <w:sig w:usb0="B00002AF" w:usb1="69D77CFB" w:usb2="00000030" w:usb3="00000000" w:csb0="4008009F" w:csb1="DFD70000"/>
  </w:font>
  <w:font w:name="Aharoni">
    <w:panose1 w:val="02010803020104030203"/>
    <w:charset w:val="00"/>
    <w:family w:val="auto"/>
    <w:pitch w:val="default"/>
    <w:sig w:usb0="00000801" w:usb1="00000000" w:usb2="00000000" w:usb3="00000000" w:csb0="00000020" w:csb1="00200000"/>
  </w:font>
  <w:font w:name="方正粗黑宋简体">
    <w:altName w:val="宋体"/>
    <w:panose1 w:val="02000000000000000000"/>
    <w:charset w:val="86"/>
    <w:family w:val="auto"/>
    <w:pitch w:val="default"/>
    <w:sig w:usb0="00000000" w:usb1="00000000" w:usb2="00000012"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Font Awesome 5 Brands">
    <w:altName w:val="Segoe Print"/>
    <w:panose1 w:val="00000000000000000000"/>
    <w:charset w:val="00"/>
    <w:family w:val="auto"/>
    <w:pitch w:val="default"/>
    <w:sig w:usb0="00000000" w:usb1="00000000" w:usb2="00000000" w:usb3="00000000" w:csb0="00000000" w:csb1="00000000"/>
  </w:font>
  <w:font w:name="Font Awesome 5 Free">
    <w:altName w:val="Segoe Print"/>
    <w:panose1 w:val="00000000000000000000"/>
    <w:charset w:val="00"/>
    <w:family w:val="auto"/>
    <w:pitch w:val="default"/>
    <w:sig w:usb0="00000000" w:usb1="00000000" w:usb2="00000000" w:usb3="00000000" w:csb0="00000000" w:csb1="00000000"/>
  </w:font>
  <w:font w:name="CustomFont">
    <w:altName w:val="Segoe Print"/>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经典粗宋简">
    <w:altName w:val="宋体"/>
    <w:panose1 w:val="00000000000000000000"/>
    <w:charset w:val="86"/>
    <w:family w:val="modern"/>
    <w:pitch w:val="default"/>
    <w:sig w:usb0="00000000" w:usb1="00000000" w:usb2="0000001E" w:usb3="00000000" w:csb0="00040000" w:csb1="00000000"/>
  </w:font>
  <w:font w:name="Malgun Gothic">
    <w:panose1 w:val="020B0503020000020004"/>
    <w:charset w:val="81"/>
    <w:family w:val="auto"/>
    <w:pitch w:val="default"/>
    <w:sig w:usb0="900002AF" w:usb1="01D77CFB" w:usb2="00000012" w:usb3="00000000" w:csb0="00080001" w:csb1="00000000"/>
  </w:font>
  <w:font w:name="Yu Gothic UI Semibold">
    <w:altName w:val="Meiryo UI"/>
    <w:panose1 w:val="020B07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Yu Gothic UI">
    <w:altName w:val="Meiryo UI"/>
    <w:panose1 w:val="020B0500000000000000"/>
    <w:charset w:val="80"/>
    <w:family w:val="auto"/>
    <w:pitch w:val="default"/>
    <w:sig w:usb0="00000000" w:usb1="00000000"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ideoJS">
    <w:altName w:val="Segoe Print"/>
    <w:panose1 w:val="00000000000000000000"/>
    <w:charset w:val="00"/>
    <w:family w:val="auto"/>
    <w:pitch w:val="default"/>
    <w:sig w:usb0="00000000" w:usb1="00000000" w:usb2="00000000" w:usb3="00000000" w:csb0="00000000" w:csb1="00000000"/>
  </w:font>
  <w:font w:name="ecomicons">
    <w:altName w:val="Segoe Print"/>
    <w:panose1 w:val="00000000000000000000"/>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FZSSJW--GB1-0">
    <w:altName w:val="Segoe Print"/>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大标宋简体">
    <w:altName w:val="微软雅黑"/>
    <w:panose1 w:val="02000000000000000000"/>
    <w:charset w:val="86"/>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汉仪行楷简">
    <w:altName w:val="宋体"/>
    <w:panose1 w:val="02010609000101010101"/>
    <w:charset w:val="86"/>
    <w:family w:val="auto"/>
    <w:pitch w:val="default"/>
    <w:sig w:usb0="00000000" w:usb1="00000000" w:usb2="00000002"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PingHei">
    <w:altName w:val="Segoe Print"/>
    <w:panose1 w:val="00000000000000000000"/>
    <w:charset w:val="00"/>
    <w:family w:val="auto"/>
    <w:pitch w:val="default"/>
    <w:sig w:usb0="00000000" w:usb1="00000000" w:usb2="00000000" w:usb3="00000000" w:csb0="00000000" w:csb1="00000000"/>
  </w:font>
  <w:font w:name="system-ui">
    <w:altName w:val="Segoe Print"/>
    <w:panose1 w:val="00000000000000000000"/>
    <w:charset w:val="00"/>
    <w:family w:val="auto"/>
    <w:pitch w:val="default"/>
    <w:sig w:usb0="00000000" w:usb1="00000000" w:usb2="00000000" w:usb3="00000000" w:csb0="00000000" w:csb1="00000000"/>
  </w:font>
  <w:font w:name="cmsicon">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d1f9f2ab89e8fa505ac9cc80ff07a4bb">
    <w:altName w:val="Segoe Print"/>
    <w:panose1 w:val="00000000000000000000"/>
    <w:charset w:val="00"/>
    <w:family w:val="auto"/>
    <w:pitch w:val="default"/>
    <w:sig w:usb0="00000000" w:usb1="00000000" w:usb2="00000000" w:usb3="00000000" w:csb0="00000000" w:csb1="00000000"/>
  </w:font>
  <w:font w:name="方正公文小标宋">
    <w:altName w:val="宋体"/>
    <w:panose1 w:val="02000500000000000000"/>
    <w:charset w:val="86"/>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CESI仿宋-GB2312">
    <w:altName w:val="微软雅黑"/>
    <w:panose1 w:val="00000000000000000000"/>
    <w:charset w:val="86"/>
    <w:family w:val="auto"/>
    <w:pitch w:val="default"/>
    <w:sig w:usb0="00000000" w:usb1="00000000" w:usb2="00000010"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mp-quote">
    <w:altName w:val="Segoe Print"/>
    <w:panose1 w:val="00000000000000000000"/>
    <w:charset w:val="00"/>
    <w:family w:val="auto"/>
    <w:pitch w:val="default"/>
    <w:sig w:usb0="00000000" w:usb1="00000000" w:usb2="00000000" w:usb3="00000000" w:csb0="00000000" w:csb1="00000000"/>
  </w:font>
  <w:font w:name="microsoftyahei bold">
    <w:altName w:val="Segoe Print"/>
    <w:panose1 w:val="00000000000000000000"/>
    <w:charset w:val="00"/>
    <w:family w:val="auto"/>
    <w:pitch w:val="default"/>
    <w:sig w:usb0="00000000" w:usb1="00000000" w:usb2="00000000" w:usb3="00000000" w:csb0="00000000" w:csb1="00000000"/>
  </w:font>
  <w:font w:name="Times New Toman">
    <w:altName w:val="Times New Roman"/>
    <w:panose1 w:val="02020603050405020304"/>
    <w:charset w:val="00"/>
    <w:family w:val="roman"/>
    <w:pitch w:val="default"/>
    <w:sig w:usb0="00000000" w:usb1="00000000" w:usb2="00000008" w:usb3="00000000" w:csb0="000001FF" w:csb1="00000000"/>
  </w:font>
  <w:font w:name="Microsoft JhengHei">
    <w:panose1 w:val="020B0604030504040204"/>
    <w:charset w:val="88"/>
    <w:family w:val="auto"/>
    <w:pitch w:val="default"/>
    <w:sig w:usb0="00000087" w:usb1="28AF4000" w:usb2="00000016" w:usb3="00000000" w:csb0="00100009" w:csb1="00000000"/>
  </w:font>
  <w:font w:name="Traditional Arabic">
    <w:panose1 w:val="02020603050405020304"/>
    <w:charset w:val="00"/>
    <w:family w:val="auto"/>
    <w:pitch w:val="default"/>
    <w:sig w:usb0="00006003" w:usb1="80000000" w:usb2="00000008" w:usb3="00000000" w:csb0="00000041" w:csb1="20080000"/>
  </w:font>
  <w:font w:name="Nirmala UI">
    <w:altName w:val="Vrinda"/>
    <w:panose1 w:val="020B0502040204020203"/>
    <w:charset w:val="00"/>
    <w:family w:val="auto"/>
    <w:pitch w:val="default"/>
    <w:sig w:usb0="00000000" w:usb1="00000000" w:usb2="00000200" w:usb3="00040000" w:csb0="00000001" w:csb1="00000000"/>
  </w:font>
  <w:font w:name="Nirmala UI Semilight">
    <w:altName w:val="Vrinda"/>
    <w:panose1 w:val="020B0402040204020203"/>
    <w:charset w:val="00"/>
    <w:family w:val="auto"/>
    <w:pitch w:val="default"/>
    <w:sig w:usb0="00000000" w:usb1="00000000" w:usb2="00000200" w:usb3="00040000" w:csb0="00000001" w:csb1="00000000"/>
  </w:font>
  <w:font w:name="Vrinda">
    <w:panose1 w:val="020B0502040204020203"/>
    <w:charset w:val="00"/>
    <w:family w:val="auto"/>
    <w:pitch w:val="default"/>
    <w:sig w:usb0="00010003"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Dotum">
    <w:panose1 w:val="020B0600000101010101"/>
    <w:charset w:val="81"/>
    <w:family w:val="auto"/>
    <w:pitch w:val="default"/>
    <w:sig w:usb0="B00002AF" w:usb1="69D77CFB" w:usb2="00000030" w:usb3="00000000" w:csb0="4008009F" w:csb1="DFD70000"/>
  </w:font>
  <w:font w:name="微软雅黑">
    <w:panose1 w:val="020B0503020204020204"/>
    <w:charset w:val="7A"/>
    <w:family w:val="swiss"/>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 w:name="PingFang SC-Regular">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ueditor-icons">
    <w:altName w:val="Segoe Print"/>
    <w:panose1 w:val="00000000000000000000"/>
    <w:charset w:val="00"/>
    <w:family w:val="auto"/>
    <w:pitch w:val="default"/>
    <w:sig w:usb0="00000000" w:usb1="00000000" w:usb2="00000000" w:usb3="00000000" w:csb0="00000000" w:csb1="00000000"/>
  </w:font>
  <w:font w:name="方正楷体简体">
    <w:altName w:val="楷体_GB2312"/>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Bookshelf Symbol 7">
    <w:altName w:val="Symbol"/>
    <w:panose1 w:val="05010101010101010101"/>
    <w:charset w:val="00"/>
    <w:family w:val="auto"/>
    <w:pitch w:val="default"/>
    <w:sig w:usb0="00000000" w:usb1="00000000" w:usb2="00000000" w:usb3="00000000" w:csb0="80000000" w:csb1="00000000"/>
  </w:font>
  <w:font w:name="方正楷体简体">
    <w:altName w:val="宋体"/>
    <w:panose1 w:val="02010601030101010101"/>
    <w:charset w:val="86"/>
    <w:family w:val="auto"/>
    <w:pitch w:val="default"/>
    <w:sig w:usb0="00000000" w:usb1="00000000" w:usb2="00000000" w:usb3="00000000" w:csb0="00040000" w:csb1="00000000"/>
  </w:font>
  <w:font w:name="腾祥伯当行楷繁">
    <w:altName w:val="宋体"/>
    <w:panose1 w:val="01010104010101010101"/>
    <w:charset w:val="86"/>
    <w:family w:val="auto"/>
    <w:pitch w:val="default"/>
    <w:sig w:usb0="00000000" w:usb1="00000000" w:usb2="00000012" w:usb3="00000000" w:csb0="00040001" w:csb1="00000000"/>
  </w:font>
  <w:font w:name="腾祥伯当行楷简">
    <w:altName w:val="宋体"/>
    <w:panose1 w:val="01010104010101010101"/>
    <w:charset w:val="86"/>
    <w:family w:val="auto"/>
    <w:pitch w:val="default"/>
    <w:sig w:usb0="00000000" w:usb1="00000000" w:usb2="00000012" w:usb3="00000000" w:csb0="00040001" w:csb1="00000000"/>
  </w:font>
  <w:font w:name="Migraffiti">
    <w:altName w:val="宋体"/>
    <w:panose1 w:val="00020600040101010101"/>
    <w:charset w:val="86"/>
    <w:family w:val="auto"/>
    <w:pitch w:val="default"/>
    <w:sig w:usb0="00000000" w:usb1="00000000" w:usb2="00000016" w:usb3="00000000" w:csb0="0004009F" w:csb1="DFD70000"/>
  </w:font>
  <w:font w:name="方正行楷简体_连筋">
    <w:altName w:val="宋体"/>
    <w:panose1 w:val="02010601030101010101"/>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Corbel">
    <w:panose1 w:val="020B0503020204020204"/>
    <w:charset w:val="00"/>
    <w:family w:val="auto"/>
    <w:pitch w:val="default"/>
    <w:sig w:usb0="A00002EF" w:usb1="4000A44B" w:usb2="00000000" w:usb3="00000000" w:csb0="2000019F" w:csb1="0000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0"/>
    <w:family w:val="auto"/>
    <w:pitch w:val="default"/>
    <w:sig w:usb0="E00002FF" w:usb1="420024FF" w:usb2="00000000" w:usb3="00000000" w:csb0="2000019F" w:csb1="00000000"/>
  </w:font>
  <w:font w:name="Trebuchet MS">
    <w:panose1 w:val="020B0603020202020204"/>
    <w:charset w:val="00"/>
    <w:family w:val="auto"/>
    <w:pitch w:val="default"/>
    <w:sig w:usb0="00000287" w:usb1="00000000" w:usb2="00000000" w:usb3="00000000" w:csb0="2000009F" w:csb1="00000000"/>
  </w:font>
  <w:font w:name="叶根友毛笔行书2.0版">
    <w:altName w:val="宋体"/>
    <w:panose1 w:val="02010601030101010101"/>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ymbol">
    <w:panose1 w:val="05050102010706020507"/>
    <w:charset w:val="00"/>
    <w:family w:val="auto"/>
    <w:pitch w:val="default"/>
    <w:sig w:usb0="00000000" w:usb1="00000000" w:usb2="00000000" w:usb3="00000000" w:csb0="80000000" w:csb1="00000000"/>
  </w:font>
  <w:font w:name="微软雅黑 ! important">
    <w:altName w:val="黑体"/>
    <w:panose1 w:val="00000000000000000000"/>
    <w:charset w:val="00"/>
    <w:family w:val="auto"/>
    <w:pitch w:val="default"/>
    <w:sig w:usb0="00000000" w:usb1="00000000" w:usb2="00000000" w:usb3="00000000" w:csb0="00000000" w:csb1="00000000"/>
  </w:font>
  <w:font w:name="LamaSansBlackItalic">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文星仿宋..嬀.">
    <w:altName w:val="仿宋"/>
    <w:panose1 w:val="00000000000000000000"/>
    <w:charset w:val="86"/>
    <w:family w:val="auto"/>
    <w:pitch w:val="default"/>
    <w:sig w:usb0="00000000" w:usb1="00000000" w:usb2="00000000" w:usb3="00000000" w:csb0="00040000" w:csb1="00000000"/>
  </w:font>
  <w:font w:name="LamaSans-BoldItalic">
    <w:altName w:val="Segoe Print"/>
    <w:panose1 w:val="00000000000000000000"/>
    <w:charset w:val="00"/>
    <w:family w:val="auto"/>
    <w:pitch w:val="default"/>
    <w:sig w:usb0="00000000" w:usb1="00000000" w:usb2="00000000" w:usb3="00000000" w:csb0="00000000" w:csb1="00000000"/>
  </w:font>
  <w:font w:name="MT Extra">
    <w:panose1 w:val="05050102010205020202"/>
    <w:charset w:val="02"/>
    <w:family w:val="roman"/>
    <w:pitch w:val="default"/>
    <w:sig w:usb0="80000000" w:usb1="00000000" w:usb2="00000000" w:usb3="00000000" w:csb0="00000000"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ˎ̥">
    <w:altName w:val="微软雅黑"/>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00000000" w:csb1="00000000"/>
  </w:font>
  <w:font w:name="Candara">
    <w:panose1 w:val="020E0502030303020204"/>
    <w:charset w:val="00"/>
    <w:family w:val="auto"/>
    <w:pitch w:val="default"/>
    <w:sig w:usb0="A00002EF" w:usb1="4000A44B" w:usb2="00000000" w:usb3="00000000" w:csb0="2000019F"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Wingdings">
    <w:panose1 w:val="05000000000000000000"/>
    <w:charset w:val="00"/>
    <w:family w:val="auto"/>
    <w:pitch w:val="default"/>
    <w:sig w:usb0="00000000" w:usb1="00000000" w:usb2="00000000" w:usb3="00000000" w:csb0="8000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 PL UKai TW MBE">
    <w:panose1 w:val="02000503000000000000"/>
    <w:charset w:val="86"/>
    <w:family w:val="auto"/>
    <w:pitch w:val="default"/>
    <w:sig w:usb0="A00002FF" w:usb1="3ACFFDFF" w:usb2="00000036" w:usb3="00000000" w:csb0="2016009F" w:csb1="DFD70000"/>
  </w:font>
  <w:font w:name="AR PL UKai TW">
    <w:panose1 w:val="02000503000000000000"/>
    <w:charset w:val="86"/>
    <w:family w:val="auto"/>
    <w:pitch w:val="default"/>
    <w:sig w:usb0="A00002FF" w:usb1="3ACFFDFF" w:usb2="00000036" w:usb3="00000000" w:csb0="2016009F" w:csb1="DFD70000"/>
  </w:font>
  <w:font w:name="AR PL UKai HK">
    <w:panose1 w:val="02000503000000000000"/>
    <w:charset w:val="86"/>
    <w:family w:val="auto"/>
    <w:pitch w:val="default"/>
    <w:sig w:usb0="A00002FF" w:usb1="3ACFFDFF" w:usb2="00000036" w:usb3="00000000" w:csb0="2016009F" w:csb1="DFD70000"/>
  </w:font>
  <w:font w:name="AR PL UKai CN">
    <w:panose1 w:val="02000503000000000000"/>
    <w:charset w:val="86"/>
    <w:family w:val="auto"/>
    <w:pitch w:val="default"/>
    <w:sig w:usb0="A00002FF" w:usb1="3ACFFDFF" w:usb2="00000036" w:usb3="00000000" w:csb0="2016009F" w:csb1="DFD70000"/>
  </w:font>
  <w:font w:name="长城楷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EF597"/>
    <w:multiLevelType w:val="singleLevel"/>
    <w:tmpl w:val="634EF5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TI3NjFhNDEwNTYzODZkOGRmZGM5NzgzMWYyNDQifQ=="/>
  </w:docVars>
  <w:rsids>
    <w:rsidRoot w:val="00000000"/>
    <w:rsid w:val="050E1476"/>
    <w:rsid w:val="06B60A5C"/>
    <w:rsid w:val="09A01E43"/>
    <w:rsid w:val="111E393A"/>
    <w:rsid w:val="12F4776C"/>
    <w:rsid w:val="13F56BD4"/>
    <w:rsid w:val="193C6060"/>
    <w:rsid w:val="1ACB3361"/>
    <w:rsid w:val="1C5B3C94"/>
    <w:rsid w:val="1FC8679E"/>
    <w:rsid w:val="26387EFE"/>
    <w:rsid w:val="27443702"/>
    <w:rsid w:val="29EF0D07"/>
    <w:rsid w:val="2C296A2A"/>
    <w:rsid w:val="31BF6349"/>
    <w:rsid w:val="35F20D43"/>
    <w:rsid w:val="3E38267B"/>
    <w:rsid w:val="47E30AF4"/>
    <w:rsid w:val="49D766B3"/>
    <w:rsid w:val="4A4B72EA"/>
    <w:rsid w:val="4A537B51"/>
    <w:rsid w:val="4B876494"/>
    <w:rsid w:val="4FD32054"/>
    <w:rsid w:val="590917A1"/>
    <w:rsid w:val="5959189E"/>
    <w:rsid w:val="5A3317D1"/>
    <w:rsid w:val="5B2942C7"/>
    <w:rsid w:val="628726BA"/>
    <w:rsid w:val="66121CF3"/>
    <w:rsid w:val="6EEC55DD"/>
    <w:rsid w:val="7D1557C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0" w:firstLineChars="0"/>
      <w:jc w:val="both"/>
    </w:pPr>
    <w:rPr>
      <w:rFonts w:ascii="宋体" w:hAnsi="宋体" w:eastAsia="宋体" w:cs="Times New Roman"/>
      <w:kern w:val="2"/>
      <w:sz w:val="28"/>
      <w:szCs w:val="24"/>
      <w:lang w:val="en-US" w:eastAsia="zh-CN" w:bidi="ar-SA"/>
    </w:rPr>
  </w:style>
  <w:style w:type="paragraph" w:styleId="4">
    <w:name w:val="heading 7"/>
    <w:basedOn w:val="1"/>
    <w:next w:val="1"/>
    <w:unhideWhenUsed/>
    <w:qFormat/>
    <w:uiPriority w:val="0"/>
    <w:pPr>
      <w:widowControl/>
      <w:overflowPunct w:val="0"/>
      <w:autoSpaceDE w:val="0"/>
      <w:autoSpaceDN w:val="0"/>
      <w:adjustRightInd w:val="0"/>
      <w:spacing w:before="240" w:after="60" w:line="264" w:lineRule="auto"/>
      <w:jc w:val="left"/>
      <w:textAlignment w:val="baseline"/>
      <w:outlineLvl w:val="6"/>
    </w:pPr>
    <w:rPr>
      <w:rFonts w:ascii="Arial" w:hAnsi="Arial"/>
      <w:kern w:val="0"/>
      <w:sz w:val="22"/>
      <w:szCs w:val="20"/>
      <w:lang w:val="en-GB"/>
    </w:rPr>
  </w:style>
  <w:style w:type="character" w:default="1" w:styleId="15">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3"/>
    <w:basedOn w:val="1"/>
    <w:next w:val="3"/>
    <w:uiPriority w:val="0"/>
    <w:pPr>
      <w:spacing w:after="120"/>
    </w:pPr>
    <w:rPr>
      <w:sz w:val="16"/>
      <w:szCs w:val="16"/>
    </w:rPr>
  </w:style>
  <w:style w:type="paragraph" w:customStyle="1" w:styleId="3">
    <w:name w:val="Char1"/>
    <w:basedOn w:val="1"/>
    <w:qFormat/>
    <w:uiPriority w:val="0"/>
    <w:pPr>
      <w:tabs>
        <w:tab w:val="left" w:pos="840"/>
      </w:tabs>
      <w:ind w:left="840" w:hanging="420"/>
    </w:pPr>
    <w:rPr>
      <w:sz w:val="24"/>
      <w:szCs w:val="30"/>
    </w:rPr>
  </w:style>
  <w:style w:type="paragraph" w:styleId="5">
    <w:name w:val="Normal Indent"/>
    <w:basedOn w:val="1"/>
    <w:next w:val="1"/>
    <w:uiPriority w:val="0"/>
    <w:pPr>
      <w:ind w:firstLine="420" w:firstLineChars="200"/>
    </w:pPr>
    <w:rPr>
      <w:rFonts w:eastAsia="仿宋"/>
      <w:szCs w:val="22"/>
    </w:rPr>
  </w:style>
  <w:style w:type="paragraph" w:styleId="6">
    <w:name w:val="Body Text"/>
    <w:basedOn w:val="1"/>
    <w:uiPriority w:val="0"/>
    <w:rPr>
      <w:rFonts w:ascii="仿宋" w:hAnsi="仿宋" w:eastAsia="仿宋" w:cs="仿宋"/>
      <w:sz w:val="35"/>
      <w:szCs w:val="35"/>
      <w:lang w:val="en-US" w:eastAsia="en-US" w:bidi="ar-SA"/>
    </w:rPr>
  </w:style>
  <w:style w:type="paragraph" w:styleId="7">
    <w:name w:val="Body Text Indent"/>
    <w:basedOn w:val="1"/>
    <w:next w:val="8"/>
    <w:uiPriority w:val="0"/>
    <w:pPr>
      <w:widowControl/>
      <w:ind w:firstLine="360"/>
      <w:jc w:val="left"/>
    </w:pPr>
    <w:rPr>
      <w:rFonts w:ascii="宋体" w:hAnsi="宋体"/>
      <w:kern w:val="0"/>
      <w:sz w:val="24"/>
      <w:szCs w:val="20"/>
    </w:rPr>
  </w:style>
  <w:style w:type="paragraph" w:styleId="8">
    <w:name w:val="header"/>
    <w:basedOn w:val="1"/>
    <w:next w:val="9"/>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5"/>
    <w:basedOn w:val="10"/>
    <w:qFormat/>
    <w:uiPriority w:val="99"/>
    <w:pPr>
      <w:spacing w:before="120" w:after="120" w:line="500" w:lineRule="exact"/>
      <w:ind w:firstLine="200" w:firstLineChars="200"/>
      <w:jc w:val="center"/>
    </w:pPr>
    <w:rPr>
      <w:rFonts w:eastAsia="黑体"/>
    </w:rPr>
  </w:style>
  <w:style w:type="paragraph" w:customStyle="1" w:styleId="10">
    <w:name w:val="样式2"/>
    <w:basedOn w:val="4"/>
    <w:qFormat/>
    <w:uiPriority w:val="99"/>
    <w:pPr>
      <w:adjustRightInd w:val="0"/>
      <w:spacing w:before="0" w:after="0" w:line="360" w:lineRule="auto"/>
      <w:jc w:val="center"/>
      <w:outlineLvl w:val="1"/>
    </w:pPr>
    <w:rPr>
      <w:rFonts w:eastAsia="黑体"/>
      <w:spacing w:val="8"/>
      <w:sz w:val="28"/>
      <w:szCs w:val="20"/>
    </w:rPr>
  </w:style>
  <w:style w:type="paragraph" w:styleId="11">
    <w:name w:val="Plain Text"/>
    <w:basedOn w:val="1"/>
    <w:next w:val="12"/>
    <w:uiPriority w:val="0"/>
    <w:rPr>
      <w:rFonts w:ascii="宋体" w:hAnsi="Courier New"/>
      <w:snapToGrid w:val="0"/>
      <w:kern w:val="0"/>
    </w:rPr>
  </w:style>
  <w:style w:type="paragraph" w:customStyle="1" w:styleId="12">
    <w:name w:val=" Char Char Char Char Char2 Char Char Char Char"/>
    <w:basedOn w:val="1"/>
    <w:qFormat/>
    <w:uiPriority w:val="0"/>
    <w:pPr>
      <w:adjustRightInd w:val="0"/>
      <w:snapToGrid w:val="0"/>
      <w:spacing w:line="360" w:lineRule="auto"/>
      <w:ind w:firstLine="200" w:firstLine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Body Text First Indent 2"/>
    <w:basedOn w:val="7"/>
    <w:next w:val="1"/>
    <w:qFormat/>
    <w:uiPriority w:val="0"/>
    <w:pPr>
      <w:spacing w:after="120"/>
      <w:ind w:left="420" w:leftChars="200" w:firstLine="420" w:firstLineChars="200"/>
    </w:pPr>
  </w:style>
  <w:style w:type="paragraph" w:customStyle="1" w:styleId="17">
    <w:name w:val="Default"/>
    <w:qFormat/>
    <w:uiPriority w:val="0"/>
    <w:pPr>
      <w:widowControl w:val="0"/>
      <w:autoSpaceDE w:val="0"/>
      <w:autoSpaceDN w:val="0"/>
      <w:adjustRightInd w:val="0"/>
    </w:pPr>
    <w:rPr>
      <w:rFonts w:hint="eastAsia" w:ascii="文星仿宋..嬀." w:hAnsi="文星仿宋..嬀." w:eastAsia="文星仿宋..嬀." w:cs="Times New Roman"/>
      <w:color w:val="000000"/>
      <w:sz w:val="24"/>
      <w:szCs w:val="22"/>
      <w:lang w:val="en-US" w:eastAsia="zh-CN" w:bidi="ar-SA"/>
    </w:rPr>
  </w:style>
  <w:style w:type="paragraph" w:customStyle="1" w:styleId="18">
    <w:name w:val="BodyText1I2"/>
    <w:basedOn w:val="19"/>
    <w:qFormat/>
    <w:uiPriority w:val="0"/>
    <w:pPr>
      <w:ind w:firstLine="420" w:firstLineChars="200"/>
      <w:textAlignment w:val="baseline"/>
    </w:pPr>
    <w:rPr>
      <w:rFonts w:ascii="仿宋_GB2312" w:eastAsia="仿宋_GB2312"/>
      <w:sz w:val="32"/>
    </w:rPr>
  </w:style>
  <w:style w:type="paragraph" w:customStyle="1" w:styleId="19">
    <w:name w:val="BodyTextIndent"/>
    <w:basedOn w:val="1"/>
    <w:qFormat/>
    <w:uiPriority w:val="0"/>
    <w:pPr>
      <w:ind w:firstLine="645"/>
      <w:textAlignment w:val="baseline"/>
    </w:pPr>
  </w:style>
  <w:style w:type="paragraph" w:customStyle="1" w:styleId="20">
    <w:name w:val="报告正文文字"/>
    <w:basedOn w:val="1"/>
    <w:qFormat/>
    <w:uiPriority w:val="0"/>
    <w:pPr>
      <w:widowControl/>
      <w:autoSpaceDE w:val="0"/>
      <w:autoSpaceDN w:val="0"/>
    </w:pPr>
    <w:rPr>
      <w:color w:val="000000"/>
      <w:spacing w:val="4"/>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2024-04-09T08:58:50Z</cp:lastPrinted>
  <dcterms:modified xsi:type="dcterms:W3CDTF">2024-04-09T09:06:30Z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6D016F184B994D3BA55FD6C8450C7EFA_12</vt:lpwstr>
  </property>
</Properties>
</file>