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Times New Roman"/>
          <w:sz w:val="32"/>
          <w:szCs w:val="32"/>
        </w:rPr>
      </w:pPr>
      <w:r>
        <w:rPr>
          <w:rFonts w:hint="eastAsia" w:ascii="黑体" w:hAnsi="黑体" w:eastAsia="黑体" w:cs="Times New Roman"/>
          <w:sz w:val="32"/>
          <w:szCs w:val="32"/>
        </w:rPr>
        <w:t>附件</w:t>
      </w:r>
      <w:r>
        <w:rPr>
          <w:rFonts w:ascii="黑体" w:hAnsi="黑体" w:eastAsia="黑体" w:cs="Times New Roman"/>
          <w:sz w:val="32"/>
          <w:szCs w:val="32"/>
        </w:rPr>
        <w:t>2</w:t>
      </w:r>
    </w:p>
    <w:p>
      <w:pPr>
        <w:spacing w:line="560" w:lineRule="exact"/>
        <w:jc w:val="center"/>
        <w:rPr>
          <w:rFonts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全市开展群众身边腐败和作风问题住房领域不动产办证难方面专项整治整改台账</w:t>
      </w: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填报单位：</w:t>
      </w:r>
      <w:r>
        <w:rPr>
          <w:rFonts w:ascii="Times New Roman" w:hAnsi="Times New Roman" w:eastAsia="仿宋_GB2312" w:cs="Times New Roman"/>
          <w:sz w:val="32"/>
          <w:szCs w:val="32"/>
        </w:rPr>
        <w:t xml:space="preserve">                                              统计时间：</w:t>
      </w:r>
    </w:p>
    <w:tbl>
      <w:tblPr>
        <w:tblStyle w:val="4"/>
        <w:tblW w:w="14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2013"/>
        <w:gridCol w:w="2014"/>
        <w:gridCol w:w="2014"/>
        <w:gridCol w:w="2014"/>
        <w:gridCol w:w="1551"/>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2013" w:type="dxa"/>
            <w:vAlign w:val="center"/>
          </w:tcPr>
          <w:p>
            <w:pPr>
              <w:spacing w:line="320" w:lineRule="exact"/>
              <w:jc w:val="center"/>
              <w:rPr>
                <w:rFonts w:ascii="黑体" w:hAnsi="黑体" w:eastAsia="黑体" w:cs="Times New Roman"/>
                <w:sz w:val="28"/>
                <w:szCs w:val="28"/>
              </w:rPr>
            </w:pPr>
            <w:r>
              <w:rPr>
                <w:rFonts w:hint="eastAsia" w:ascii="黑体" w:hAnsi="黑体" w:eastAsia="黑体" w:cs="Times New Roman"/>
                <w:sz w:val="28"/>
                <w:szCs w:val="28"/>
              </w:rPr>
              <w:t>单位</w:t>
            </w:r>
          </w:p>
        </w:tc>
        <w:tc>
          <w:tcPr>
            <w:tcW w:w="2013" w:type="dxa"/>
            <w:vAlign w:val="center"/>
          </w:tcPr>
          <w:p>
            <w:pPr>
              <w:spacing w:line="320" w:lineRule="exact"/>
              <w:jc w:val="center"/>
              <w:rPr>
                <w:rFonts w:ascii="黑体" w:hAnsi="黑体" w:eastAsia="黑体" w:cs="Times New Roman"/>
                <w:sz w:val="28"/>
                <w:szCs w:val="28"/>
              </w:rPr>
            </w:pPr>
            <w:r>
              <w:rPr>
                <w:rFonts w:ascii="黑体" w:hAnsi="黑体" w:eastAsia="黑体" w:cs="Times New Roman"/>
                <w:sz w:val="28"/>
                <w:szCs w:val="28"/>
              </w:rPr>
              <w:t>存在问题</w:t>
            </w:r>
          </w:p>
        </w:tc>
        <w:tc>
          <w:tcPr>
            <w:tcW w:w="2014" w:type="dxa"/>
            <w:vAlign w:val="center"/>
          </w:tcPr>
          <w:p>
            <w:pPr>
              <w:spacing w:line="320" w:lineRule="exact"/>
              <w:jc w:val="center"/>
              <w:rPr>
                <w:rFonts w:ascii="黑体" w:hAnsi="黑体" w:eastAsia="黑体" w:cs="Times New Roman"/>
                <w:sz w:val="28"/>
                <w:szCs w:val="28"/>
              </w:rPr>
            </w:pPr>
            <w:r>
              <w:rPr>
                <w:rFonts w:ascii="黑体" w:hAnsi="黑体" w:eastAsia="黑体" w:cs="Times New Roman"/>
                <w:sz w:val="28"/>
                <w:szCs w:val="28"/>
              </w:rPr>
              <w:t>具体表现</w:t>
            </w:r>
          </w:p>
        </w:tc>
        <w:tc>
          <w:tcPr>
            <w:tcW w:w="2014" w:type="dxa"/>
            <w:vAlign w:val="center"/>
          </w:tcPr>
          <w:p>
            <w:pPr>
              <w:spacing w:line="320" w:lineRule="exact"/>
              <w:jc w:val="center"/>
              <w:rPr>
                <w:rFonts w:ascii="黑体" w:hAnsi="黑体" w:eastAsia="黑体" w:cs="Times New Roman"/>
                <w:sz w:val="28"/>
                <w:szCs w:val="28"/>
              </w:rPr>
            </w:pPr>
            <w:r>
              <w:rPr>
                <w:rFonts w:ascii="黑体" w:hAnsi="黑体" w:eastAsia="黑体" w:cs="Times New Roman"/>
                <w:sz w:val="28"/>
                <w:szCs w:val="28"/>
              </w:rPr>
              <w:t>整改措施</w:t>
            </w:r>
          </w:p>
        </w:tc>
        <w:tc>
          <w:tcPr>
            <w:tcW w:w="2014" w:type="dxa"/>
            <w:vAlign w:val="center"/>
          </w:tcPr>
          <w:p>
            <w:pPr>
              <w:spacing w:line="320" w:lineRule="exact"/>
              <w:jc w:val="center"/>
              <w:rPr>
                <w:rFonts w:ascii="黑体" w:hAnsi="黑体" w:eastAsia="黑体" w:cs="Times New Roman"/>
                <w:sz w:val="28"/>
                <w:szCs w:val="28"/>
              </w:rPr>
            </w:pPr>
            <w:r>
              <w:rPr>
                <w:rFonts w:ascii="黑体" w:hAnsi="黑体" w:eastAsia="黑体" w:cs="Times New Roman"/>
                <w:sz w:val="28"/>
                <w:szCs w:val="28"/>
              </w:rPr>
              <w:t>责任主体</w:t>
            </w:r>
          </w:p>
        </w:tc>
        <w:tc>
          <w:tcPr>
            <w:tcW w:w="1551" w:type="dxa"/>
            <w:vAlign w:val="center"/>
          </w:tcPr>
          <w:p>
            <w:pPr>
              <w:spacing w:line="320" w:lineRule="exact"/>
              <w:jc w:val="center"/>
              <w:rPr>
                <w:rFonts w:ascii="黑体" w:hAnsi="黑体" w:eastAsia="黑体" w:cs="Times New Roman"/>
                <w:sz w:val="28"/>
                <w:szCs w:val="28"/>
              </w:rPr>
            </w:pPr>
            <w:r>
              <w:rPr>
                <w:rFonts w:ascii="黑体" w:hAnsi="黑体" w:eastAsia="黑体" w:cs="Times New Roman"/>
                <w:sz w:val="28"/>
                <w:szCs w:val="28"/>
              </w:rPr>
              <w:t>完成时限</w:t>
            </w:r>
          </w:p>
        </w:tc>
        <w:tc>
          <w:tcPr>
            <w:tcW w:w="2477" w:type="dxa"/>
            <w:vAlign w:val="center"/>
          </w:tcPr>
          <w:p>
            <w:pPr>
              <w:spacing w:line="320" w:lineRule="exact"/>
              <w:jc w:val="center"/>
              <w:rPr>
                <w:rFonts w:ascii="黑体" w:hAnsi="黑体" w:eastAsia="黑体" w:cs="Times New Roman"/>
                <w:sz w:val="28"/>
                <w:szCs w:val="28"/>
              </w:rPr>
            </w:pPr>
            <w:r>
              <w:rPr>
                <w:rFonts w:ascii="黑体" w:hAnsi="黑体" w:eastAsia="黑体" w:cs="Times New Roman"/>
                <w:sz w:val="28"/>
                <w:szCs w:val="28"/>
              </w:rPr>
              <w:t>整改进展情况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2013" w:type="dxa"/>
            <w:vMerge w:val="restart"/>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市本级</w:t>
            </w:r>
          </w:p>
        </w:tc>
        <w:tc>
          <w:tcPr>
            <w:tcW w:w="2013" w:type="dxa"/>
          </w:tcPr>
          <w:p>
            <w:pPr>
              <w:spacing w:line="320" w:lineRule="exact"/>
              <w:rPr>
                <w:rFonts w:ascii="楷体_GB2312" w:hAnsi="Times New Roman" w:eastAsia="楷体_GB2312" w:cs="Times New Roman"/>
                <w:sz w:val="22"/>
              </w:rPr>
            </w:pPr>
            <w:r>
              <w:rPr>
                <w:rFonts w:hint="eastAsia" w:ascii="楷体_GB2312" w:hAnsi="Times New Roman" w:eastAsia="楷体_GB2312" w:cs="Times New Roman"/>
                <w:sz w:val="22"/>
              </w:rPr>
              <w:t>不动产权证办理过程中吃拿卡要、以权谋私等问题</w:t>
            </w:r>
          </w:p>
        </w:tc>
        <w:tc>
          <w:tcPr>
            <w:tcW w:w="2014" w:type="dxa"/>
          </w:tcPr>
          <w:p>
            <w:pPr>
              <w:spacing w:line="320" w:lineRule="exact"/>
              <w:rPr>
                <w:rFonts w:ascii="Times New Roman" w:hAnsi="Times New Roman" w:eastAsia="仿宋_GB2312" w:cs="Times New Roman"/>
                <w:sz w:val="24"/>
                <w:szCs w:val="24"/>
              </w:rPr>
            </w:pPr>
          </w:p>
        </w:tc>
        <w:tc>
          <w:tcPr>
            <w:tcW w:w="2014" w:type="dxa"/>
          </w:tcPr>
          <w:p>
            <w:pPr>
              <w:spacing w:line="320" w:lineRule="exact"/>
              <w:rPr>
                <w:rFonts w:ascii="Times New Roman" w:hAnsi="Times New Roman" w:eastAsia="仿宋_GB2312" w:cs="Times New Roman"/>
                <w:sz w:val="24"/>
                <w:szCs w:val="24"/>
              </w:rPr>
            </w:pPr>
          </w:p>
        </w:tc>
        <w:tc>
          <w:tcPr>
            <w:tcW w:w="2014" w:type="dxa"/>
          </w:tcPr>
          <w:p>
            <w:pPr>
              <w:spacing w:line="320" w:lineRule="exact"/>
              <w:rPr>
                <w:rFonts w:ascii="Times New Roman" w:hAnsi="Times New Roman" w:eastAsia="仿宋_GB2312" w:cs="Times New Roman"/>
                <w:sz w:val="24"/>
                <w:szCs w:val="24"/>
              </w:rPr>
            </w:pPr>
          </w:p>
        </w:tc>
        <w:tc>
          <w:tcPr>
            <w:tcW w:w="1551" w:type="dxa"/>
          </w:tcPr>
          <w:p>
            <w:pPr>
              <w:spacing w:line="320" w:lineRule="exact"/>
              <w:rPr>
                <w:rFonts w:ascii="Times New Roman" w:hAnsi="Times New Roman" w:eastAsia="仿宋_GB2312" w:cs="Times New Roman"/>
                <w:sz w:val="24"/>
                <w:szCs w:val="24"/>
              </w:rPr>
            </w:pPr>
          </w:p>
        </w:tc>
        <w:tc>
          <w:tcPr>
            <w:tcW w:w="2477" w:type="dxa"/>
          </w:tcPr>
          <w:p>
            <w:pPr>
              <w:spacing w:line="320" w:lineRule="exac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2013" w:type="dxa"/>
            <w:vMerge w:val="continue"/>
            <w:vAlign w:val="center"/>
          </w:tcPr>
          <w:p>
            <w:pPr>
              <w:spacing w:line="320" w:lineRule="exact"/>
              <w:jc w:val="center"/>
              <w:rPr>
                <w:rFonts w:ascii="Times New Roman" w:hAnsi="Times New Roman" w:eastAsia="仿宋_GB2312" w:cs="Times New Roman"/>
                <w:sz w:val="24"/>
                <w:szCs w:val="24"/>
              </w:rPr>
            </w:pPr>
          </w:p>
        </w:tc>
        <w:tc>
          <w:tcPr>
            <w:tcW w:w="2013" w:type="dxa"/>
          </w:tcPr>
          <w:p>
            <w:pPr>
              <w:spacing w:line="320" w:lineRule="exact"/>
              <w:rPr>
                <w:rFonts w:ascii="楷体_GB2312" w:hAnsi="Times New Roman" w:eastAsia="楷体_GB2312" w:cs="Times New Roman"/>
                <w:sz w:val="22"/>
              </w:rPr>
            </w:pPr>
            <w:r>
              <w:rPr>
                <w:rFonts w:hint="eastAsia" w:ascii="楷体_GB2312" w:hAnsi="Times New Roman" w:eastAsia="楷体_GB2312" w:cs="Times New Roman"/>
                <w:sz w:val="22"/>
              </w:rPr>
              <w:t>解决化解历史遗留问题不担当不作为、推诿扯皮、久拖不办等问题</w:t>
            </w:r>
          </w:p>
        </w:tc>
        <w:tc>
          <w:tcPr>
            <w:tcW w:w="2014" w:type="dxa"/>
          </w:tcPr>
          <w:p>
            <w:pPr>
              <w:spacing w:line="320" w:lineRule="exact"/>
              <w:rPr>
                <w:rFonts w:ascii="Times New Roman" w:hAnsi="Times New Roman" w:eastAsia="仿宋_GB2312" w:cs="Times New Roman"/>
                <w:sz w:val="24"/>
                <w:szCs w:val="24"/>
              </w:rPr>
            </w:pPr>
          </w:p>
        </w:tc>
        <w:tc>
          <w:tcPr>
            <w:tcW w:w="2014" w:type="dxa"/>
          </w:tcPr>
          <w:p>
            <w:pPr>
              <w:spacing w:line="320" w:lineRule="exact"/>
              <w:rPr>
                <w:rFonts w:ascii="Times New Roman" w:hAnsi="Times New Roman" w:eastAsia="仿宋_GB2312" w:cs="Times New Roman"/>
                <w:sz w:val="24"/>
                <w:szCs w:val="24"/>
              </w:rPr>
            </w:pPr>
          </w:p>
        </w:tc>
        <w:tc>
          <w:tcPr>
            <w:tcW w:w="2014" w:type="dxa"/>
          </w:tcPr>
          <w:p>
            <w:pPr>
              <w:spacing w:line="320" w:lineRule="exact"/>
              <w:rPr>
                <w:rFonts w:ascii="Times New Roman" w:hAnsi="Times New Roman" w:eastAsia="仿宋_GB2312" w:cs="Times New Roman"/>
                <w:sz w:val="24"/>
                <w:szCs w:val="24"/>
              </w:rPr>
            </w:pPr>
          </w:p>
        </w:tc>
        <w:tc>
          <w:tcPr>
            <w:tcW w:w="1551" w:type="dxa"/>
          </w:tcPr>
          <w:p>
            <w:pPr>
              <w:spacing w:line="320" w:lineRule="exact"/>
              <w:rPr>
                <w:rFonts w:ascii="Times New Roman" w:hAnsi="Times New Roman" w:eastAsia="仿宋_GB2312" w:cs="Times New Roman"/>
                <w:sz w:val="24"/>
                <w:szCs w:val="24"/>
              </w:rPr>
            </w:pPr>
          </w:p>
        </w:tc>
        <w:tc>
          <w:tcPr>
            <w:tcW w:w="2477" w:type="dxa"/>
          </w:tcPr>
          <w:p>
            <w:pPr>
              <w:spacing w:line="320" w:lineRule="exac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2013" w:type="dxa"/>
            <w:vMerge w:val="restart"/>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XX县</w:t>
            </w:r>
          </w:p>
        </w:tc>
        <w:tc>
          <w:tcPr>
            <w:tcW w:w="2013" w:type="dxa"/>
          </w:tcPr>
          <w:p>
            <w:pPr>
              <w:spacing w:line="320" w:lineRule="exact"/>
              <w:rPr>
                <w:rFonts w:ascii="楷体_GB2312" w:hAnsi="Times New Roman" w:eastAsia="楷体_GB2312" w:cs="Times New Roman"/>
                <w:sz w:val="22"/>
              </w:rPr>
            </w:pPr>
            <w:r>
              <w:rPr>
                <w:rFonts w:hint="eastAsia" w:ascii="楷体_GB2312" w:hAnsi="Times New Roman" w:eastAsia="楷体_GB2312" w:cs="Times New Roman"/>
                <w:sz w:val="22"/>
              </w:rPr>
              <w:t>不动产权证办理过程中吃拿卡要，以权谋私等问题</w:t>
            </w:r>
          </w:p>
        </w:tc>
        <w:tc>
          <w:tcPr>
            <w:tcW w:w="2014" w:type="dxa"/>
          </w:tcPr>
          <w:p>
            <w:pPr>
              <w:spacing w:line="320" w:lineRule="exact"/>
              <w:rPr>
                <w:rFonts w:ascii="Times New Roman" w:hAnsi="Times New Roman" w:eastAsia="仿宋_GB2312" w:cs="Times New Roman"/>
                <w:sz w:val="24"/>
                <w:szCs w:val="24"/>
              </w:rPr>
            </w:pPr>
          </w:p>
        </w:tc>
        <w:tc>
          <w:tcPr>
            <w:tcW w:w="2014" w:type="dxa"/>
          </w:tcPr>
          <w:p>
            <w:pPr>
              <w:spacing w:line="320" w:lineRule="exact"/>
              <w:rPr>
                <w:rFonts w:ascii="Times New Roman" w:hAnsi="Times New Roman" w:eastAsia="仿宋_GB2312" w:cs="Times New Roman"/>
                <w:sz w:val="24"/>
                <w:szCs w:val="24"/>
              </w:rPr>
            </w:pPr>
          </w:p>
        </w:tc>
        <w:tc>
          <w:tcPr>
            <w:tcW w:w="2014" w:type="dxa"/>
          </w:tcPr>
          <w:p>
            <w:pPr>
              <w:spacing w:line="320" w:lineRule="exact"/>
              <w:rPr>
                <w:rFonts w:ascii="Times New Roman" w:hAnsi="Times New Roman" w:eastAsia="仿宋_GB2312" w:cs="Times New Roman"/>
                <w:sz w:val="24"/>
                <w:szCs w:val="24"/>
              </w:rPr>
            </w:pPr>
          </w:p>
        </w:tc>
        <w:tc>
          <w:tcPr>
            <w:tcW w:w="1551" w:type="dxa"/>
          </w:tcPr>
          <w:p>
            <w:pPr>
              <w:spacing w:line="320" w:lineRule="exact"/>
              <w:rPr>
                <w:rFonts w:ascii="Times New Roman" w:hAnsi="Times New Roman" w:eastAsia="仿宋_GB2312" w:cs="Times New Roman"/>
                <w:sz w:val="24"/>
                <w:szCs w:val="24"/>
              </w:rPr>
            </w:pPr>
          </w:p>
        </w:tc>
        <w:tc>
          <w:tcPr>
            <w:tcW w:w="2477" w:type="dxa"/>
          </w:tcPr>
          <w:p>
            <w:pPr>
              <w:spacing w:line="320" w:lineRule="exac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2013" w:type="dxa"/>
            <w:vMerge w:val="continue"/>
          </w:tcPr>
          <w:p>
            <w:pPr>
              <w:spacing w:line="320" w:lineRule="exact"/>
              <w:rPr>
                <w:rFonts w:ascii="Times New Roman" w:hAnsi="Times New Roman" w:eastAsia="仿宋_GB2312" w:cs="Times New Roman"/>
                <w:sz w:val="24"/>
                <w:szCs w:val="24"/>
              </w:rPr>
            </w:pPr>
          </w:p>
        </w:tc>
        <w:tc>
          <w:tcPr>
            <w:tcW w:w="2013" w:type="dxa"/>
          </w:tcPr>
          <w:p>
            <w:pPr>
              <w:spacing w:line="320" w:lineRule="exact"/>
              <w:rPr>
                <w:rFonts w:ascii="楷体_GB2312" w:hAnsi="Times New Roman" w:eastAsia="楷体_GB2312" w:cs="Times New Roman"/>
                <w:sz w:val="22"/>
              </w:rPr>
            </w:pPr>
            <w:r>
              <w:rPr>
                <w:rFonts w:hint="eastAsia" w:ascii="楷体_GB2312" w:hAnsi="Times New Roman" w:eastAsia="楷体_GB2312" w:cs="Times New Roman"/>
                <w:sz w:val="22"/>
              </w:rPr>
              <w:t>解决化解历史遗留问题不担当不作为、推诿扯皮、久拖不办等问题</w:t>
            </w:r>
          </w:p>
        </w:tc>
        <w:tc>
          <w:tcPr>
            <w:tcW w:w="2014" w:type="dxa"/>
          </w:tcPr>
          <w:p>
            <w:pPr>
              <w:spacing w:line="320" w:lineRule="exact"/>
              <w:rPr>
                <w:rFonts w:ascii="Times New Roman" w:hAnsi="Times New Roman" w:eastAsia="仿宋_GB2312" w:cs="Times New Roman"/>
                <w:sz w:val="24"/>
                <w:szCs w:val="24"/>
              </w:rPr>
            </w:pPr>
          </w:p>
        </w:tc>
        <w:tc>
          <w:tcPr>
            <w:tcW w:w="2014" w:type="dxa"/>
          </w:tcPr>
          <w:p>
            <w:pPr>
              <w:spacing w:line="320" w:lineRule="exact"/>
              <w:rPr>
                <w:rFonts w:ascii="Times New Roman" w:hAnsi="Times New Roman" w:eastAsia="仿宋_GB2312" w:cs="Times New Roman"/>
                <w:sz w:val="24"/>
                <w:szCs w:val="24"/>
              </w:rPr>
            </w:pPr>
          </w:p>
        </w:tc>
        <w:tc>
          <w:tcPr>
            <w:tcW w:w="2014" w:type="dxa"/>
          </w:tcPr>
          <w:p>
            <w:pPr>
              <w:spacing w:line="320" w:lineRule="exact"/>
              <w:rPr>
                <w:rFonts w:ascii="Times New Roman" w:hAnsi="Times New Roman" w:eastAsia="仿宋_GB2312" w:cs="Times New Roman"/>
                <w:sz w:val="24"/>
                <w:szCs w:val="24"/>
              </w:rPr>
            </w:pPr>
          </w:p>
        </w:tc>
        <w:tc>
          <w:tcPr>
            <w:tcW w:w="1551" w:type="dxa"/>
          </w:tcPr>
          <w:p>
            <w:pPr>
              <w:spacing w:line="320" w:lineRule="exact"/>
              <w:rPr>
                <w:rFonts w:ascii="Times New Roman" w:hAnsi="Times New Roman" w:eastAsia="仿宋_GB2312" w:cs="Times New Roman"/>
                <w:sz w:val="24"/>
                <w:szCs w:val="24"/>
              </w:rPr>
            </w:pPr>
          </w:p>
        </w:tc>
        <w:tc>
          <w:tcPr>
            <w:tcW w:w="2477" w:type="dxa"/>
          </w:tcPr>
          <w:p>
            <w:pPr>
              <w:spacing w:line="320" w:lineRule="exact"/>
              <w:rPr>
                <w:rFonts w:ascii="Times New Roman" w:hAnsi="Times New Roman" w:eastAsia="仿宋_GB2312" w:cs="Times New Roman"/>
                <w:sz w:val="24"/>
                <w:szCs w:val="24"/>
              </w:rPr>
            </w:pPr>
          </w:p>
        </w:tc>
      </w:tr>
    </w:tbl>
    <w:p>
      <w:bookmarkStart w:id="0" w:name="_GoBack"/>
      <w:bookmarkEnd w:id="0"/>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D393A"/>
    <w:rsid w:val="00D77BAC"/>
    <w:rsid w:val="00FD3304"/>
    <w:rsid w:val="0115734F"/>
    <w:rsid w:val="01DB3B92"/>
    <w:rsid w:val="02597ECB"/>
    <w:rsid w:val="027337BF"/>
    <w:rsid w:val="02B74B72"/>
    <w:rsid w:val="02EC45EE"/>
    <w:rsid w:val="03674D58"/>
    <w:rsid w:val="039250B0"/>
    <w:rsid w:val="03CC065B"/>
    <w:rsid w:val="042774AB"/>
    <w:rsid w:val="05304645"/>
    <w:rsid w:val="054E4061"/>
    <w:rsid w:val="054F3F77"/>
    <w:rsid w:val="06354CA5"/>
    <w:rsid w:val="06364C7A"/>
    <w:rsid w:val="06380D89"/>
    <w:rsid w:val="06C45BAB"/>
    <w:rsid w:val="07526280"/>
    <w:rsid w:val="07815A8C"/>
    <w:rsid w:val="07D05FC7"/>
    <w:rsid w:val="082230B9"/>
    <w:rsid w:val="082B477F"/>
    <w:rsid w:val="08816774"/>
    <w:rsid w:val="089E622F"/>
    <w:rsid w:val="09797C81"/>
    <w:rsid w:val="097E45C4"/>
    <w:rsid w:val="09831095"/>
    <w:rsid w:val="09D670F2"/>
    <w:rsid w:val="09EB5684"/>
    <w:rsid w:val="0A7B17A6"/>
    <w:rsid w:val="0B153AEF"/>
    <w:rsid w:val="0B230EC9"/>
    <w:rsid w:val="0B28239F"/>
    <w:rsid w:val="0B643E2C"/>
    <w:rsid w:val="0BD343CD"/>
    <w:rsid w:val="0BE24AE7"/>
    <w:rsid w:val="0BE52473"/>
    <w:rsid w:val="0CC951E6"/>
    <w:rsid w:val="0D9A2B15"/>
    <w:rsid w:val="0DE80FBB"/>
    <w:rsid w:val="10EE4EC4"/>
    <w:rsid w:val="10FA0F34"/>
    <w:rsid w:val="12223F3C"/>
    <w:rsid w:val="12506AF5"/>
    <w:rsid w:val="13D47FA7"/>
    <w:rsid w:val="13D86B05"/>
    <w:rsid w:val="13EF232D"/>
    <w:rsid w:val="145411A8"/>
    <w:rsid w:val="14A463E4"/>
    <w:rsid w:val="14D02CB9"/>
    <w:rsid w:val="14ED08BE"/>
    <w:rsid w:val="15900F7D"/>
    <w:rsid w:val="15946424"/>
    <w:rsid w:val="165E338A"/>
    <w:rsid w:val="16A62ED0"/>
    <w:rsid w:val="174C2F4F"/>
    <w:rsid w:val="177C51F3"/>
    <w:rsid w:val="17831C2C"/>
    <w:rsid w:val="17905A2C"/>
    <w:rsid w:val="17A7561B"/>
    <w:rsid w:val="17C2752A"/>
    <w:rsid w:val="182F30CF"/>
    <w:rsid w:val="18911746"/>
    <w:rsid w:val="1A6F0BA9"/>
    <w:rsid w:val="1A7A163D"/>
    <w:rsid w:val="1B4A4AAE"/>
    <w:rsid w:val="1B7D5562"/>
    <w:rsid w:val="1D1A0543"/>
    <w:rsid w:val="1D2A64A2"/>
    <w:rsid w:val="1D3B7121"/>
    <w:rsid w:val="1DAB4D5F"/>
    <w:rsid w:val="1DFC79C5"/>
    <w:rsid w:val="1E770491"/>
    <w:rsid w:val="1E7C1A52"/>
    <w:rsid w:val="1EB22AAF"/>
    <w:rsid w:val="1EBB6480"/>
    <w:rsid w:val="1ECB664C"/>
    <w:rsid w:val="1F443338"/>
    <w:rsid w:val="1F453B14"/>
    <w:rsid w:val="1F8F342B"/>
    <w:rsid w:val="1FAE79E4"/>
    <w:rsid w:val="1FB85873"/>
    <w:rsid w:val="1FE92E23"/>
    <w:rsid w:val="201C533C"/>
    <w:rsid w:val="20D27D12"/>
    <w:rsid w:val="210727B5"/>
    <w:rsid w:val="21352CD5"/>
    <w:rsid w:val="21782F65"/>
    <w:rsid w:val="21F169CB"/>
    <w:rsid w:val="23E7068C"/>
    <w:rsid w:val="24523313"/>
    <w:rsid w:val="245B45AE"/>
    <w:rsid w:val="24CB6377"/>
    <w:rsid w:val="252E1A0F"/>
    <w:rsid w:val="25516AFC"/>
    <w:rsid w:val="256D1845"/>
    <w:rsid w:val="2677072E"/>
    <w:rsid w:val="26AB1BCC"/>
    <w:rsid w:val="26E563F0"/>
    <w:rsid w:val="277662F8"/>
    <w:rsid w:val="28C44F8C"/>
    <w:rsid w:val="29336225"/>
    <w:rsid w:val="29862DF1"/>
    <w:rsid w:val="29AA6E40"/>
    <w:rsid w:val="29D5393B"/>
    <w:rsid w:val="2A4461BB"/>
    <w:rsid w:val="2AAF67CF"/>
    <w:rsid w:val="2AB73349"/>
    <w:rsid w:val="2AE76F7F"/>
    <w:rsid w:val="2B0B74C7"/>
    <w:rsid w:val="2B486F06"/>
    <w:rsid w:val="2B6161D4"/>
    <w:rsid w:val="2B6F0EC4"/>
    <w:rsid w:val="2BF357BE"/>
    <w:rsid w:val="2C3B20E9"/>
    <w:rsid w:val="2C723FA4"/>
    <w:rsid w:val="2CDF119A"/>
    <w:rsid w:val="2CE413C6"/>
    <w:rsid w:val="2D2E28CB"/>
    <w:rsid w:val="2D9218B6"/>
    <w:rsid w:val="2DAB080A"/>
    <w:rsid w:val="2DBF1CA8"/>
    <w:rsid w:val="2E382343"/>
    <w:rsid w:val="2ECA6994"/>
    <w:rsid w:val="2ED43BB5"/>
    <w:rsid w:val="2F03620A"/>
    <w:rsid w:val="2F0A7EF4"/>
    <w:rsid w:val="2F871FF4"/>
    <w:rsid w:val="2FE842FD"/>
    <w:rsid w:val="2FF54D5F"/>
    <w:rsid w:val="306E70E5"/>
    <w:rsid w:val="30A06706"/>
    <w:rsid w:val="30EB5661"/>
    <w:rsid w:val="311A3BC1"/>
    <w:rsid w:val="3162515B"/>
    <w:rsid w:val="317C4BEF"/>
    <w:rsid w:val="31A2325C"/>
    <w:rsid w:val="31E81002"/>
    <w:rsid w:val="31EE6EFB"/>
    <w:rsid w:val="32095270"/>
    <w:rsid w:val="321C5C7B"/>
    <w:rsid w:val="32416300"/>
    <w:rsid w:val="32AA5574"/>
    <w:rsid w:val="32B62908"/>
    <w:rsid w:val="32C963EC"/>
    <w:rsid w:val="33413213"/>
    <w:rsid w:val="3345141E"/>
    <w:rsid w:val="338561D4"/>
    <w:rsid w:val="33EA6E6D"/>
    <w:rsid w:val="347D24C4"/>
    <w:rsid w:val="34F5380F"/>
    <w:rsid w:val="35655A77"/>
    <w:rsid w:val="35F51522"/>
    <w:rsid w:val="361C2C64"/>
    <w:rsid w:val="366428A1"/>
    <w:rsid w:val="368A1FE2"/>
    <w:rsid w:val="36A75485"/>
    <w:rsid w:val="36BE65F6"/>
    <w:rsid w:val="36D63DEF"/>
    <w:rsid w:val="37354439"/>
    <w:rsid w:val="373E4CF6"/>
    <w:rsid w:val="377A2D73"/>
    <w:rsid w:val="37877E5A"/>
    <w:rsid w:val="37CA5A34"/>
    <w:rsid w:val="37FB0691"/>
    <w:rsid w:val="38271C5F"/>
    <w:rsid w:val="38520D5D"/>
    <w:rsid w:val="38592C3E"/>
    <w:rsid w:val="38944146"/>
    <w:rsid w:val="392B5378"/>
    <w:rsid w:val="395417BD"/>
    <w:rsid w:val="39B93B73"/>
    <w:rsid w:val="39D433FE"/>
    <w:rsid w:val="3A09617F"/>
    <w:rsid w:val="3A590EFE"/>
    <w:rsid w:val="3AC518E9"/>
    <w:rsid w:val="3ACD46A9"/>
    <w:rsid w:val="3AD73BCA"/>
    <w:rsid w:val="3AF10382"/>
    <w:rsid w:val="3AFC1E02"/>
    <w:rsid w:val="3B03463A"/>
    <w:rsid w:val="3B4920B7"/>
    <w:rsid w:val="3B4A0B62"/>
    <w:rsid w:val="3B5D1CDD"/>
    <w:rsid w:val="3BE96339"/>
    <w:rsid w:val="3C301EA2"/>
    <w:rsid w:val="3CFB2C13"/>
    <w:rsid w:val="3CFF55EF"/>
    <w:rsid w:val="3D4A2E5C"/>
    <w:rsid w:val="3D8E328F"/>
    <w:rsid w:val="3DAD7EC7"/>
    <w:rsid w:val="3DB90DD5"/>
    <w:rsid w:val="3EE00412"/>
    <w:rsid w:val="3F044255"/>
    <w:rsid w:val="3FB61D93"/>
    <w:rsid w:val="3FE67F9D"/>
    <w:rsid w:val="3FEE04D2"/>
    <w:rsid w:val="40122101"/>
    <w:rsid w:val="408720C3"/>
    <w:rsid w:val="411D3124"/>
    <w:rsid w:val="41992A00"/>
    <w:rsid w:val="41BD06CD"/>
    <w:rsid w:val="41D969CC"/>
    <w:rsid w:val="4225530B"/>
    <w:rsid w:val="42CC37EE"/>
    <w:rsid w:val="42DB2D5F"/>
    <w:rsid w:val="42E24CCC"/>
    <w:rsid w:val="43093C7F"/>
    <w:rsid w:val="43CD47F5"/>
    <w:rsid w:val="43E11B90"/>
    <w:rsid w:val="441B5885"/>
    <w:rsid w:val="443C11F7"/>
    <w:rsid w:val="4450404F"/>
    <w:rsid w:val="44701D27"/>
    <w:rsid w:val="44A43A7E"/>
    <w:rsid w:val="44B82743"/>
    <w:rsid w:val="44FE1566"/>
    <w:rsid w:val="45170FAB"/>
    <w:rsid w:val="454103E3"/>
    <w:rsid w:val="457B421B"/>
    <w:rsid w:val="45A80B88"/>
    <w:rsid w:val="4688582E"/>
    <w:rsid w:val="46942C21"/>
    <w:rsid w:val="46CB1B93"/>
    <w:rsid w:val="46FC3F32"/>
    <w:rsid w:val="474D6235"/>
    <w:rsid w:val="47661076"/>
    <w:rsid w:val="47703994"/>
    <w:rsid w:val="484863BA"/>
    <w:rsid w:val="4A74408A"/>
    <w:rsid w:val="4A776C91"/>
    <w:rsid w:val="4AA667F3"/>
    <w:rsid w:val="4AE81369"/>
    <w:rsid w:val="4C230486"/>
    <w:rsid w:val="4C3B320E"/>
    <w:rsid w:val="4C8144FF"/>
    <w:rsid w:val="4C8B5FFD"/>
    <w:rsid w:val="4CB76309"/>
    <w:rsid w:val="4CC9093A"/>
    <w:rsid w:val="4D122188"/>
    <w:rsid w:val="4D443CCB"/>
    <w:rsid w:val="4D716F22"/>
    <w:rsid w:val="4DBF08F9"/>
    <w:rsid w:val="4DD51DE5"/>
    <w:rsid w:val="4E1511BD"/>
    <w:rsid w:val="4E3A360E"/>
    <w:rsid w:val="4E816DE9"/>
    <w:rsid w:val="4EAF6D94"/>
    <w:rsid w:val="4EFB19E6"/>
    <w:rsid w:val="4FF721FE"/>
    <w:rsid w:val="51391AE9"/>
    <w:rsid w:val="51AF0378"/>
    <w:rsid w:val="51BA4BA4"/>
    <w:rsid w:val="5201029B"/>
    <w:rsid w:val="52102A79"/>
    <w:rsid w:val="52124AD6"/>
    <w:rsid w:val="52162F37"/>
    <w:rsid w:val="526848EF"/>
    <w:rsid w:val="528D6CE7"/>
    <w:rsid w:val="52CB54F8"/>
    <w:rsid w:val="53012357"/>
    <w:rsid w:val="53251CE0"/>
    <w:rsid w:val="5333079B"/>
    <w:rsid w:val="538F5BE5"/>
    <w:rsid w:val="53F74247"/>
    <w:rsid w:val="54347AEB"/>
    <w:rsid w:val="547E6ACD"/>
    <w:rsid w:val="548464DB"/>
    <w:rsid w:val="56144025"/>
    <w:rsid w:val="561D16BF"/>
    <w:rsid w:val="56BC4A41"/>
    <w:rsid w:val="56D85068"/>
    <w:rsid w:val="56FF2B9A"/>
    <w:rsid w:val="5778329F"/>
    <w:rsid w:val="57A56825"/>
    <w:rsid w:val="57C36809"/>
    <w:rsid w:val="594404BC"/>
    <w:rsid w:val="595262AB"/>
    <w:rsid w:val="5A4E2F16"/>
    <w:rsid w:val="5A873EDB"/>
    <w:rsid w:val="5B39458D"/>
    <w:rsid w:val="5B521DE7"/>
    <w:rsid w:val="5B765FF6"/>
    <w:rsid w:val="5B781CAB"/>
    <w:rsid w:val="5BB13738"/>
    <w:rsid w:val="5BB23786"/>
    <w:rsid w:val="5CAB7A80"/>
    <w:rsid w:val="5CDD2C78"/>
    <w:rsid w:val="5CE74AAD"/>
    <w:rsid w:val="5CFE7C26"/>
    <w:rsid w:val="5D0B1834"/>
    <w:rsid w:val="5D393C3E"/>
    <w:rsid w:val="5D6B4286"/>
    <w:rsid w:val="5D994D24"/>
    <w:rsid w:val="5DA444BD"/>
    <w:rsid w:val="5E3917C6"/>
    <w:rsid w:val="5EAC3721"/>
    <w:rsid w:val="5F224A78"/>
    <w:rsid w:val="5FAB5D42"/>
    <w:rsid w:val="5FF42EA1"/>
    <w:rsid w:val="603C6FF9"/>
    <w:rsid w:val="60417528"/>
    <w:rsid w:val="6085682F"/>
    <w:rsid w:val="60C5510B"/>
    <w:rsid w:val="60F1054F"/>
    <w:rsid w:val="61395BD1"/>
    <w:rsid w:val="61EE0F5D"/>
    <w:rsid w:val="622A7FD1"/>
    <w:rsid w:val="62A878E7"/>
    <w:rsid w:val="62BC1C13"/>
    <w:rsid w:val="62C04D24"/>
    <w:rsid w:val="63AF64DB"/>
    <w:rsid w:val="64886866"/>
    <w:rsid w:val="64AD79B5"/>
    <w:rsid w:val="654C138B"/>
    <w:rsid w:val="656C7E69"/>
    <w:rsid w:val="657421B4"/>
    <w:rsid w:val="65A1316D"/>
    <w:rsid w:val="65AA6508"/>
    <w:rsid w:val="65AC747C"/>
    <w:rsid w:val="65DB199A"/>
    <w:rsid w:val="66287F41"/>
    <w:rsid w:val="662F765F"/>
    <w:rsid w:val="666875C2"/>
    <w:rsid w:val="66D83511"/>
    <w:rsid w:val="66EA5B8D"/>
    <w:rsid w:val="672976EB"/>
    <w:rsid w:val="679A14EB"/>
    <w:rsid w:val="67E973DD"/>
    <w:rsid w:val="682D3EF0"/>
    <w:rsid w:val="68BD65BC"/>
    <w:rsid w:val="68C25FB6"/>
    <w:rsid w:val="6A2A64AA"/>
    <w:rsid w:val="6AC34DEA"/>
    <w:rsid w:val="6BB80867"/>
    <w:rsid w:val="6CB87260"/>
    <w:rsid w:val="6CE50D72"/>
    <w:rsid w:val="6CE90870"/>
    <w:rsid w:val="6E412479"/>
    <w:rsid w:val="6EC8376B"/>
    <w:rsid w:val="6F48188C"/>
    <w:rsid w:val="70313F22"/>
    <w:rsid w:val="70CA39AF"/>
    <w:rsid w:val="7108486B"/>
    <w:rsid w:val="71200CC9"/>
    <w:rsid w:val="712D26E4"/>
    <w:rsid w:val="715D3C3D"/>
    <w:rsid w:val="71A27AEB"/>
    <w:rsid w:val="71DE686B"/>
    <w:rsid w:val="72266BEA"/>
    <w:rsid w:val="72C319B7"/>
    <w:rsid w:val="72F65E49"/>
    <w:rsid w:val="733134F9"/>
    <w:rsid w:val="735D727A"/>
    <w:rsid w:val="73762542"/>
    <w:rsid w:val="73846317"/>
    <w:rsid w:val="738E32C9"/>
    <w:rsid w:val="74AC6C30"/>
    <w:rsid w:val="75321EAE"/>
    <w:rsid w:val="75F05890"/>
    <w:rsid w:val="76A94801"/>
    <w:rsid w:val="76CE3079"/>
    <w:rsid w:val="77030827"/>
    <w:rsid w:val="77837AE1"/>
    <w:rsid w:val="784A774D"/>
    <w:rsid w:val="78762CDF"/>
    <w:rsid w:val="79490E58"/>
    <w:rsid w:val="79BD5476"/>
    <w:rsid w:val="79EF2CF4"/>
    <w:rsid w:val="7A0255ED"/>
    <w:rsid w:val="7B1B574C"/>
    <w:rsid w:val="7BEF18D8"/>
    <w:rsid w:val="7C0728D9"/>
    <w:rsid w:val="7C7A07CE"/>
    <w:rsid w:val="7D403EF9"/>
    <w:rsid w:val="7D936D04"/>
    <w:rsid w:val="7DF96D78"/>
    <w:rsid w:val="7DFE6C47"/>
    <w:rsid w:val="7F014EB4"/>
    <w:rsid w:val="7F252973"/>
    <w:rsid w:val="7F32714A"/>
    <w:rsid w:val="7F3E39B7"/>
    <w:rsid w:val="7F9E3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2023-03-31T08:16:00Z</dcterms:created>
  <dc:creator>Administrator</dc:creator>
  <cp:lastModifiedBy>三石成磊</cp:lastModifiedBy>
  <dcterms:modified xsi:type="dcterms:W3CDTF">2023-11-21T02:59:33Z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